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E418B" w14:textId="77777777" w:rsidR="00EA41A1" w:rsidRPr="00571AAE" w:rsidRDefault="002D0427" w:rsidP="00066D6A">
      <w:pPr>
        <w:jc w:val="right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HAND DELIVERED </w:t>
      </w:r>
      <w:r w:rsidRPr="00571AAE">
        <w:rPr>
          <w:rFonts w:ascii="ITC Stone Sans Std Medium" w:hAnsi="ITC Stone Sans Std Medium"/>
          <w:bCs/>
          <w:iCs/>
          <w:sz w:val="22"/>
          <w:szCs w:val="22"/>
          <w:highlight w:val="cyan"/>
        </w:rPr>
        <w:t>OR</w:t>
      </w:r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SENT REGULAR AND CERTIFIED MAIL</w:t>
      </w:r>
    </w:p>
    <w:p w14:paraId="511554DA" w14:textId="77777777" w:rsidR="001954A9" w:rsidRPr="00571AAE" w:rsidRDefault="001954A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DATE</w:t>
      </w:r>
    </w:p>
    <w:p w14:paraId="3A6503A4" w14:textId="77777777" w:rsidR="001954A9" w:rsidRPr="00571AAE" w:rsidRDefault="001954A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50497941" w14:textId="77777777" w:rsidR="001954A9" w:rsidRPr="00571AAE" w:rsidRDefault="001954A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2DBD81D0" w14:textId="01A32492" w:rsidR="001954A9" w:rsidRPr="00571AAE" w:rsidRDefault="001954A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Name</w:t>
      </w:r>
    </w:p>
    <w:p w14:paraId="5A29E22D" w14:textId="77777777" w:rsidR="001954A9" w:rsidRPr="00571AAE" w:rsidRDefault="001954A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Address</w:t>
      </w:r>
    </w:p>
    <w:p w14:paraId="13D6BB7B" w14:textId="6ABEA6CA" w:rsidR="00935086" w:rsidRPr="00571AAE" w:rsidRDefault="001954A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City, State </w:t>
      </w:r>
      <w:r w:rsidR="002D0427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Postal Code</w:t>
      </w:r>
    </w:p>
    <w:p w14:paraId="2FE31D13" w14:textId="77777777" w:rsidR="00935086" w:rsidRPr="00571AAE" w:rsidRDefault="00935086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36DF2F01" w14:textId="77777777" w:rsidR="00935086" w:rsidRPr="00571AAE" w:rsidRDefault="00935086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</w:rPr>
        <w:t>RE:</w:t>
      </w:r>
      <w:r w:rsidR="001954A9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A60B6A" w:rsidRPr="00571AAE">
        <w:rPr>
          <w:rFonts w:ascii="ITC Stone Sans Std Medium" w:hAnsi="ITC Stone Sans Std Medium"/>
          <w:bCs/>
          <w:iCs/>
          <w:sz w:val="22"/>
          <w:szCs w:val="22"/>
        </w:rPr>
        <w:t>Trial Service Reversion</w:t>
      </w:r>
    </w:p>
    <w:p w14:paraId="2B1B0FAF" w14:textId="77777777" w:rsidR="00935086" w:rsidRPr="00571AAE" w:rsidRDefault="00935086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483569A4" w14:textId="51CFDEFD" w:rsidR="001954A9" w:rsidRPr="00571AAE" w:rsidRDefault="001954A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Dear </w:t>
      </w:r>
      <w:r w:rsidR="00571AAE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Mr</w:t>
      </w:r>
      <w:proofErr w:type="gramStart"/>
      <w:r w:rsidR="00571AAE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./</w:t>
      </w:r>
      <w:proofErr w:type="gramEnd"/>
      <w:r w:rsidR="00571AAE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Mrs. Employee Name</w:t>
      </w:r>
      <w:r w:rsidRPr="00571AAE">
        <w:rPr>
          <w:rFonts w:ascii="ITC Stone Sans Std Medium" w:hAnsi="ITC Stone Sans Std Medium"/>
          <w:bCs/>
          <w:iCs/>
          <w:sz w:val="22"/>
          <w:szCs w:val="22"/>
        </w:rPr>
        <w:t>:</w:t>
      </w:r>
    </w:p>
    <w:p w14:paraId="442293D7" w14:textId="77777777" w:rsidR="00935086" w:rsidRPr="00571AAE" w:rsidRDefault="00935086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7D8E8215" w14:textId="4E18D87E" w:rsidR="00975C77" w:rsidRPr="00571AAE" w:rsidRDefault="00E249D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This letter is to formally advise you that you are being reverted during your trial service period as </w:t>
      </w:r>
      <w:proofErr w:type="gramStart"/>
      <w:r w:rsidRPr="00571AAE">
        <w:rPr>
          <w:rFonts w:ascii="ITC Stone Sans Std Medium" w:hAnsi="ITC Stone Sans Std Medium"/>
          <w:bCs/>
          <w:iCs/>
          <w:sz w:val="22"/>
          <w:szCs w:val="22"/>
        </w:rPr>
        <w:t>a</w:t>
      </w:r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(</w:t>
      </w:r>
      <w:proofErr w:type="gramEnd"/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n) </w:t>
      </w:r>
      <w:r w:rsidR="002D0427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Title</w:t>
      </w:r>
      <w:r w:rsidR="002D0427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in the </w:t>
      </w:r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Department</w:t>
      </w:r>
      <w:r w:rsidRPr="00571AAE">
        <w:rPr>
          <w:rFonts w:ascii="ITC Stone Sans Std Medium" w:hAnsi="ITC Stone Sans Std Medium"/>
          <w:bCs/>
          <w:iCs/>
          <w:sz w:val="22"/>
          <w:szCs w:val="22"/>
        </w:rPr>
        <w:t>.</w:t>
      </w:r>
    </w:p>
    <w:p w14:paraId="5F215DCE" w14:textId="77777777" w:rsidR="00E249D9" w:rsidRPr="00571AAE" w:rsidRDefault="00E249D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1E18A38C" w14:textId="4F2A48A5" w:rsidR="002D0427" w:rsidRPr="00571AAE" w:rsidRDefault="002D0427" w:rsidP="00066D6A">
      <w:pPr>
        <w:jc w:val="both"/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</w:pPr>
      <w:r w:rsidRPr="00571AAE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[Describe reason for reversion</w:t>
      </w:r>
      <w:r w:rsidR="008F65A6" w:rsidRPr="00571AAE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 xml:space="preserve"> if required by Contract</w:t>
      </w:r>
      <w:r w:rsidRPr="00571AAE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]</w:t>
      </w:r>
    </w:p>
    <w:p w14:paraId="3246E111" w14:textId="5412556B" w:rsidR="00E249D9" w:rsidRPr="00571AAE" w:rsidRDefault="001776C6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1776C6">
        <w:rPr>
          <w:rFonts w:ascii="ITC Stone Sans Std Medium" w:hAnsi="ITC Stone Sans Std Medium"/>
          <w:bCs/>
          <w:iCs/>
          <w:color w:val="FF0000"/>
          <w:sz w:val="22"/>
          <w:szCs w:val="22"/>
          <w:highlight w:val="yellow"/>
        </w:rPr>
        <w:t>EXAMPLE ON</w:t>
      </w:r>
      <w:r>
        <w:rPr>
          <w:rFonts w:ascii="ITC Stone Sans Std Medium" w:hAnsi="ITC Stone Sans Std Medium"/>
          <w:bCs/>
          <w:iCs/>
          <w:color w:val="FF0000"/>
          <w:sz w:val="22"/>
          <w:szCs w:val="22"/>
          <w:highlight w:val="yellow"/>
        </w:rPr>
        <w:t>L</w:t>
      </w:r>
      <w:r w:rsidRPr="001776C6">
        <w:rPr>
          <w:rFonts w:ascii="ITC Stone Sans Std Medium" w:hAnsi="ITC Stone Sans Std Medium"/>
          <w:bCs/>
          <w:iCs/>
          <w:color w:val="FF0000"/>
          <w:sz w:val="22"/>
          <w:szCs w:val="22"/>
          <w:highlight w:val="yellow"/>
        </w:rPr>
        <w:t xml:space="preserve">Y </w:t>
      </w:r>
      <w:proofErr w:type="gramStart"/>
      <w:r w:rsidR="00E249D9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You</w:t>
      </w:r>
      <w:proofErr w:type="gramEnd"/>
      <w:r w:rsidR="00E249D9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have failed to meet the standards of the office (describe)</w:t>
      </w:r>
      <w:r w:rsidR="00A60B6A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.</w:t>
      </w:r>
      <w:r w:rsidR="00E249D9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  <w:r w:rsidR="00E52066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  <w:r w:rsidR="00E249D9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Your supervisor met with you on Date to discuss your performance deficiencies and the required improvements. </w:t>
      </w:r>
      <w:r w:rsidR="00E52066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  <w:r w:rsidR="00E249D9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You received written notice of deficiencies on Date and Date. </w:t>
      </w:r>
      <w:r w:rsidR="00E52066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  <w:r w:rsidR="00E249D9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Unfortunately, you have been unable to meet an acceptable standard of performance.</w:t>
      </w:r>
    </w:p>
    <w:p w14:paraId="64350D49" w14:textId="77777777" w:rsidR="00E249D9" w:rsidRPr="00571AAE" w:rsidRDefault="00E249D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624B87A1" w14:textId="1EFF27C9" w:rsidR="00975C77" w:rsidRPr="00571AAE" w:rsidRDefault="00E249D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Your last working date in your current position is </w:t>
      </w:r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Date</w:t>
      </w:r>
      <w:r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. </w:t>
      </w:r>
      <w:r w:rsidR="002D0427" w:rsidRPr="00571AAE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[Requires</w:t>
      </w:r>
      <w:r w:rsidRPr="00571AAE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 xml:space="preserve"> </w:t>
      </w:r>
      <w:r w:rsidR="002D0427" w:rsidRPr="00571AAE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notice</w:t>
      </w:r>
      <w:r w:rsidR="00F02A8D" w:rsidRPr="00571AAE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 xml:space="preserve"> – </w:t>
      </w:r>
      <w:r w:rsidR="00F02A8D" w:rsidRPr="00571AAE">
        <w:rPr>
          <w:rFonts w:ascii="ITC Stone Sans Std Medium" w:hAnsi="ITC Stone Sans Std Medium"/>
          <w:b/>
          <w:bCs/>
          <w:iCs/>
          <w:color w:val="C00000"/>
          <w:sz w:val="22"/>
          <w:szCs w:val="22"/>
          <w:highlight w:val="cyan"/>
        </w:rPr>
        <w:t>the department must contact HRS prior to initiating this process</w:t>
      </w:r>
      <w:r w:rsidR="002D0427" w:rsidRPr="00571AAE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]</w:t>
      </w:r>
      <w:r w:rsidRPr="00571AAE">
        <w:rPr>
          <w:rFonts w:ascii="ITC Stone Sans Std Medium" w:hAnsi="ITC Stone Sans Std Medium"/>
          <w:bCs/>
          <w:iCs/>
          <w:color w:val="C00000"/>
          <w:sz w:val="22"/>
          <w:szCs w:val="22"/>
        </w:rPr>
        <w:t xml:space="preserve"> </w:t>
      </w:r>
      <w:r w:rsidR="00F02A8D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F02A8D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HR Representative Name</w:t>
      </w:r>
      <w:r w:rsidR="00F02A8D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, Human Resource Consultant, will contact you to </w:t>
      </w:r>
      <w:r w:rsidR="00C9583C">
        <w:rPr>
          <w:rFonts w:ascii="ITC Stone Sans Std Medium" w:hAnsi="ITC Stone Sans Std Medium"/>
          <w:bCs/>
          <w:iCs/>
          <w:sz w:val="22"/>
          <w:szCs w:val="22"/>
        </w:rPr>
        <w:t>review</w:t>
      </w:r>
      <w:r w:rsidR="00F02A8D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357161">
        <w:rPr>
          <w:rFonts w:ascii="ITC Stone Sans Std Medium" w:hAnsi="ITC Stone Sans Std Medium"/>
          <w:bCs/>
          <w:iCs/>
          <w:sz w:val="22"/>
          <w:szCs w:val="22"/>
        </w:rPr>
        <w:t xml:space="preserve">any </w:t>
      </w:r>
      <w:r w:rsidR="00357161" w:rsidRPr="00571AAE">
        <w:rPr>
          <w:rFonts w:ascii="ITC Stone Sans Std Medium" w:hAnsi="ITC Stone Sans Std Medium"/>
          <w:bCs/>
          <w:iCs/>
          <w:sz w:val="22"/>
          <w:szCs w:val="22"/>
        </w:rPr>
        <w:t>options</w:t>
      </w:r>
      <w:r w:rsidR="00F02A8D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 with Washington State University (WSU).</w:t>
      </w:r>
    </w:p>
    <w:p w14:paraId="069F0ABA" w14:textId="77777777" w:rsidR="00E249D9" w:rsidRPr="00571AAE" w:rsidRDefault="00E249D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1E6B2FE1" w14:textId="560A0937" w:rsidR="00935086" w:rsidRPr="00571AAE" w:rsidRDefault="00E249D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This action is </w:t>
      </w:r>
      <w:r w:rsidR="00D7577A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being </w:t>
      </w:r>
      <w:r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taken </w:t>
      </w:r>
      <w:r w:rsidR="00935086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in accordance with Article </w:t>
      </w:r>
      <w:r w:rsidR="00066D6A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XX</w:t>
      </w:r>
      <w:r w:rsidR="00935086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 of the </w:t>
      </w:r>
      <w:r w:rsidR="00935086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20</w:t>
      </w:r>
      <w:r w:rsidR="00F02A8D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xx</w:t>
      </w:r>
      <w:r w:rsidR="00935086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-20</w:t>
      </w:r>
      <w:r w:rsidR="00F02A8D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xx</w:t>
      </w:r>
      <w:r w:rsidR="00935086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  <w:r w:rsidR="00FE0886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WSU/Public School Employees of Washington </w:t>
      </w:r>
      <w:r w:rsidR="00FE0886" w:rsidRPr="00571AAE">
        <w:rPr>
          <w:rFonts w:ascii="ITC Stone Sans Std Medium" w:hAnsi="ITC Stone Sans Std Medium"/>
          <w:bCs/>
          <w:iCs/>
          <w:sz w:val="22"/>
          <w:szCs w:val="22"/>
          <w:highlight w:val="cyan"/>
        </w:rPr>
        <w:t>or</w:t>
      </w:r>
      <w:r w:rsidR="00FE0886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WSU/Washington Federation of State Employees</w:t>
      </w:r>
      <w:r w:rsidR="00E52066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CA0DE7" w:rsidRPr="00571AAE">
        <w:rPr>
          <w:rFonts w:ascii="ITC Stone Sans Std Medium" w:hAnsi="ITC Stone Sans Std Medium"/>
          <w:bCs/>
          <w:iCs/>
          <w:sz w:val="22"/>
          <w:szCs w:val="22"/>
          <w:highlight w:val="cyan"/>
        </w:rPr>
        <w:t>or</w:t>
      </w:r>
      <w:r w:rsidR="00CA0DE7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  <w:r w:rsidR="00CA0DE7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WSU/WSU Police Guild</w:t>
      </w:r>
      <w:r w:rsidR="00CA0DE7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B00E95" w:rsidRPr="00571AAE">
        <w:rPr>
          <w:rFonts w:ascii="ITC Stone Sans Std Medium" w:hAnsi="ITC Stone Sans Std Medium"/>
          <w:bCs/>
          <w:iCs/>
          <w:sz w:val="22"/>
          <w:szCs w:val="22"/>
        </w:rPr>
        <w:t>c</w:t>
      </w:r>
      <w:r w:rsidR="00935086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ollective </w:t>
      </w:r>
      <w:r w:rsidR="00B00E95" w:rsidRPr="00571AAE">
        <w:rPr>
          <w:rFonts w:ascii="ITC Stone Sans Std Medium" w:hAnsi="ITC Stone Sans Std Medium"/>
          <w:bCs/>
          <w:iCs/>
          <w:sz w:val="22"/>
          <w:szCs w:val="22"/>
        </w:rPr>
        <w:t>b</w:t>
      </w:r>
      <w:r w:rsidR="00935086" w:rsidRPr="00571AAE">
        <w:rPr>
          <w:rFonts w:ascii="ITC Stone Sans Std Medium" w:hAnsi="ITC Stone Sans Std Medium"/>
          <w:bCs/>
          <w:iCs/>
          <w:sz w:val="22"/>
          <w:szCs w:val="22"/>
        </w:rPr>
        <w:t xml:space="preserve">argaining </w:t>
      </w:r>
      <w:r w:rsidR="00B00E95" w:rsidRPr="00571AAE">
        <w:rPr>
          <w:rFonts w:ascii="ITC Stone Sans Std Medium" w:hAnsi="ITC Stone Sans Std Medium"/>
          <w:bCs/>
          <w:iCs/>
          <w:sz w:val="22"/>
          <w:szCs w:val="22"/>
        </w:rPr>
        <w:t>a</w:t>
      </w:r>
      <w:r w:rsidR="00935086" w:rsidRPr="00571AAE">
        <w:rPr>
          <w:rFonts w:ascii="ITC Stone Sans Std Medium" w:hAnsi="ITC Stone Sans Std Medium"/>
          <w:bCs/>
          <w:iCs/>
          <w:sz w:val="22"/>
          <w:szCs w:val="22"/>
        </w:rPr>
        <w:t>greement</w:t>
      </w:r>
      <w:r w:rsidRPr="00571AAE">
        <w:rPr>
          <w:rFonts w:ascii="ITC Stone Sans Std Medium" w:hAnsi="ITC Stone Sans Std Medium"/>
          <w:bCs/>
          <w:iCs/>
          <w:sz w:val="22"/>
          <w:szCs w:val="22"/>
        </w:rPr>
        <w:t>.</w:t>
      </w:r>
    </w:p>
    <w:p w14:paraId="111887F5" w14:textId="77777777" w:rsidR="00E249D9" w:rsidRPr="00571AAE" w:rsidRDefault="00E249D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752484D6" w14:textId="77777777" w:rsidR="00935086" w:rsidRPr="00571AAE" w:rsidRDefault="00935086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</w:rPr>
        <w:t>Sincerely,</w:t>
      </w:r>
    </w:p>
    <w:p w14:paraId="150906D9" w14:textId="77777777" w:rsidR="00935086" w:rsidRPr="00571AAE" w:rsidRDefault="00935086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1658651D" w14:textId="77777777" w:rsidR="00935086" w:rsidRPr="00571AAE" w:rsidRDefault="00935086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bookmarkStart w:id="0" w:name="_GoBack"/>
      <w:bookmarkEnd w:id="0"/>
    </w:p>
    <w:p w14:paraId="582BB870" w14:textId="77777777" w:rsidR="00935086" w:rsidRPr="00571AAE" w:rsidRDefault="00935086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282CEFE7" w14:textId="77777777" w:rsidR="00F02A8D" w:rsidRPr="00571AAE" w:rsidRDefault="00F02A8D" w:rsidP="00066D6A">
      <w:pPr>
        <w:jc w:val="both"/>
        <w:rPr>
          <w:rFonts w:ascii="ITC Stone Sans Std Medium" w:hAnsi="ITC Stone Sans Std Medium"/>
          <w:sz w:val="22"/>
          <w:szCs w:val="22"/>
        </w:rPr>
      </w:pPr>
      <w:r w:rsidRPr="00571AAE">
        <w:rPr>
          <w:rFonts w:ascii="ITC Stone Sans Std Medium" w:hAnsi="ITC Stone Sans Std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6" w:history="1">
        <w:r w:rsidRPr="00571AAE">
          <w:rPr>
            <w:rStyle w:val="Hyperlink"/>
            <w:rFonts w:ascii="ITC Stone Sans Std Medium" w:hAnsi="ITC Stone Sans Std Medium"/>
            <w:sz w:val="22"/>
            <w:szCs w:val="22"/>
            <w:highlight w:val="cyan"/>
          </w:rPr>
          <w:t>hrs.wsu.edu/</w:t>
        </w:r>
        <w:proofErr w:type="spellStart"/>
        <w:r w:rsidRPr="00571AAE">
          <w:rPr>
            <w:rStyle w:val="Hyperlink"/>
            <w:rFonts w:ascii="ITC Stone Sans Std Medium" w:hAnsi="ITC Stone Sans Std Medium"/>
            <w:sz w:val="22"/>
            <w:szCs w:val="22"/>
            <w:highlight w:val="cyan"/>
          </w:rPr>
          <w:t>ApptAuth</w:t>
        </w:r>
        <w:proofErr w:type="spellEnd"/>
      </w:hyperlink>
      <w:r w:rsidRPr="00571AAE">
        <w:rPr>
          <w:rFonts w:ascii="ITC Stone Sans Std Medium" w:hAnsi="ITC Stone Sans Std Medium"/>
          <w:color w:val="C00000"/>
          <w:sz w:val="22"/>
          <w:szCs w:val="22"/>
          <w:highlight w:val="cyan"/>
        </w:rPr>
        <w:t>]</w:t>
      </w:r>
    </w:p>
    <w:p w14:paraId="5EFC284A" w14:textId="2CAFEC4A" w:rsidR="001954A9" w:rsidRPr="00571AAE" w:rsidRDefault="001954A9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Appointing Authority </w:t>
      </w:r>
    </w:p>
    <w:p w14:paraId="0AA281A4" w14:textId="7408A54D" w:rsidR="001954A9" w:rsidRPr="00571AAE" w:rsidRDefault="00F02A8D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Title </w:t>
      </w:r>
    </w:p>
    <w:p w14:paraId="1754337E" w14:textId="77777777" w:rsidR="00B90137" w:rsidRPr="00571AAE" w:rsidRDefault="00B90137" w:rsidP="00066D6A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2E9E6758" w14:textId="7ACBF3CC" w:rsidR="00975C77" w:rsidRPr="00357161" w:rsidRDefault="00935086" w:rsidP="00357161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</w:rPr>
        <w:t>C</w:t>
      </w:r>
      <w:r w:rsidR="00874A15" w:rsidRPr="00571AAE">
        <w:rPr>
          <w:rFonts w:ascii="ITC Stone Sans Std Medium" w:hAnsi="ITC Stone Sans Std Medium"/>
          <w:bCs/>
          <w:iCs/>
          <w:sz w:val="22"/>
          <w:szCs w:val="22"/>
        </w:rPr>
        <w:t>C</w:t>
      </w:r>
      <w:r w:rsidRPr="00571AAE">
        <w:rPr>
          <w:rFonts w:ascii="ITC Stone Sans Std Medium" w:hAnsi="ITC Stone Sans Std Medium"/>
          <w:bCs/>
          <w:iCs/>
          <w:sz w:val="22"/>
          <w:szCs w:val="22"/>
        </w:rPr>
        <w:t>:</w:t>
      </w:r>
      <w:r w:rsidRPr="00571AAE">
        <w:rPr>
          <w:rFonts w:ascii="ITC Stone Sans Std Medium" w:hAnsi="ITC Stone Sans Std Medium"/>
          <w:bCs/>
          <w:iCs/>
          <w:sz w:val="22"/>
          <w:szCs w:val="22"/>
        </w:rPr>
        <w:tab/>
      </w:r>
      <w:r w:rsidR="00C9583C" w:rsidRPr="00357161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Former</w:t>
      </w:r>
      <w:r w:rsidR="00E249D9" w:rsidRPr="00357161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  <w:r w:rsidR="00E249D9" w:rsidRPr="00571AA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Supervisor/Manager</w:t>
      </w:r>
    </w:p>
    <w:p w14:paraId="0DEF69A6" w14:textId="77777777" w:rsidR="00F02A8D" w:rsidRPr="00571AAE" w:rsidRDefault="00F02A8D" w:rsidP="00066D6A">
      <w:pPr>
        <w:ind w:left="720"/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sz w:val="22"/>
          <w:szCs w:val="22"/>
          <w:highlight w:val="yellow"/>
        </w:rPr>
        <w:t>Appropriate Area/Department Representative(s)</w:t>
      </w:r>
    </w:p>
    <w:p w14:paraId="34B4AE24" w14:textId="77777777" w:rsidR="00E249D9" w:rsidRPr="00571AAE" w:rsidRDefault="00E249D9" w:rsidP="00066D6A">
      <w:pPr>
        <w:ind w:left="720"/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</w:rPr>
        <w:t>HRS Employment Services</w:t>
      </w:r>
    </w:p>
    <w:p w14:paraId="05D91DDD" w14:textId="755B6180" w:rsidR="00D63FE7" w:rsidRDefault="00935086" w:rsidP="00D63FE7">
      <w:pPr>
        <w:ind w:left="720"/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571AAE">
        <w:rPr>
          <w:rFonts w:ascii="ITC Stone Sans Std Medium" w:hAnsi="ITC Stone Sans Std Medium"/>
          <w:bCs/>
          <w:iCs/>
          <w:sz w:val="22"/>
          <w:szCs w:val="22"/>
        </w:rPr>
        <w:t>HRS Personnel File</w:t>
      </w:r>
    </w:p>
    <w:p w14:paraId="39F3D177" w14:textId="77777777" w:rsidR="00357161" w:rsidRPr="00571AAE" w:rsidRDefault="00357161" w:rsidP="00357161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sectPr w:rsidR="00357161" w:rsidRPr="00571AAE" w:rsidSect="00D63FE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880" w:right="144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A70B1" w14:textId="77777777" w:rsidR="00F02A8D" w:rsidRDefault="00F02A8D">
      <w:r>
        <w:separator/>
      </w:r>
    </w:p>
  </w:endnote>
  <w:endnote w:type="continuationSeparator" w:id="0">
    <w:p w14:paraId="344A557F" w14:textId="77777777" w:rsidR="00F02A8D" w:rsidRDefault="00F0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ans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toneSans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762B6" w14:textId="77777777" w:rsidR="00357161" w:rsidRPr="00357161" w:rsidRDefault="00357161" w:rsidP="00357161">
    <w:pPr>
      <w:pStyle w:val="Footer"/>
      <w:rPr>
        <w:rFonts w:ascii="ITC Stone Sans Std Medium" w:hAnsi="ITC Stone Sans Std Medium"/>
        <w:sz w:val="22"/>
        <w:szCs w:val="22"/>
        <w:highlight w:val="cyan"/>
      </w:rPr>
    </w:pPr>
    <w:proofErr w:type="spellStart"/>
    <w:r w:rsidRPr="00357161">
      <w:rPr>
        <w:rFonts w:ascii="ITC Stone Sans Std Medium" w:hAnsi="ITC Stone Sans Std Medium"/>
        <w:sz w:val="22"/>
        <w:szCs w:val="22"/>
        <w:highlight w:val="cyan"/>
      </w:rPr>
      <w:t>BUTrialServiceReversionLtr</w:t>
    </w:r>
    <w:proofErr w:type="spellEnd"/>
  </w:p>
  <w:p w14:paraId="2AF9192B" w14:textId="6B60D03D" w:rsidR="00357161" w:rsidRPr="00357161" w:rsidRDefault="00357161" w:rsidP="001037B4">
    <w:pPr>
      <w:pStyle w:val="Footer"/>
      <w:rPr>
        <w:rFonts w:ascii="ITC Stone Sans Std Medium" w:hAnsi="ITC Stone Sans Std Medium"/>
        <w:sz w:val="22"/>
        <w:szCs w:val="22"/>
      </w:rPr>
    </w:pPr>
    <w:r w:rsidRPr="00357161">
      <w:rPr>
        <w:rFonts w:ascii="ITC Stone Sans Std Medium" w:hAnsi="ITC Stone Sans Std Medium"/>
        <w:sz w:val="22"/>
        <w:szCs w:val="22"/>
        <w:highlight w:val="cyan"/>
      </w:rPr>
      <w:t>Revised December 2014</w:t>
    </w:r>
  </w:p>
  <w:p w14:paraId="40E35A89" w14:textId="0ABA73B0" w:rsidR="001037B4" w:rsidRPr="00357161" w:rsidRDefault="001037B4" w:rsidP="001037B4">
    <w:pPr>
      <w:pStyle w:val="Footer"/>
      <w:rPr>
        <w:rFonts w:ascii="ITC Stone Sans Std Medium" w:hAnsi="ITC Stone Sans Std Medium"/>
        <w:sz w:val="22"/>
        <w:szCs w:val="22"/>
      </w:rPr>
    </w:pPr>
    <w:r w:rsidRPr="00357161">
      <w:rPr>
        <w:rFonts w:ascii="ITC Stone Sans Std Medium" w:hAnsi="ITC Stone Sans Std Medium"/>
        <w:sz w:val="22"/>
        <w:szCs w:val="22"/>
        <w:highlight w:val="yellow"/>
      </w:rPr>
      <w:t>Name</w:t>
    </w:r>
    <w:r w:rsidRPr="00357161">
      <w:rPr>
        <w:rFonts w:ascii="ITC Stone Sans Std Medium" w:hAnsi="ITC Stone Sans Std Medium"/>
        <w:sz w:val="22"/>
        <w:szCs w:val="22"/>
      </w:rPr>
      <w:br/>
    </w:r>
    <w:r w:rsidRPr="00357161">
      <w:rPr>
        <w:rFonts w:ascii="ITC Stone Sans Std Medium" w:hAnsi="ITC Stone Sans Std Medium"/>
        <w:sz w:val="22"/>
        <w:szCs w:val="22"/>
        <w:highlight w:val="yellow"/>
      </w:rPr>
      <w:fldChar w:fldCharType="begin"/>
    </w:r>
    <w:r w:rsidRPr="00357161">
      <w:rPr>
        <w:rFonts w:ascii="ITC Stone Sans Std Medium" w:hAnsi="ITC Stone Sans Std Medium"/>
        <w:sz w:val="22"/>
        <w:szCs w:val="22"/>
        <w:highlight w:val="yellow"/>
      </w:rPr>
      <w:instrText xml:space="preserve"> DATE  \@ "MMMM d, yyyy"  \* MERGEFORMAT </w:instrText>
    </w:r>
    <w:r w:rsidRPr="00357161">
      <w:rPr>
        <w:rFonts w:ascii="ITC Stone Sans Std Medium" w:hAnsi="ITC Stone Sans Std Medium"/>
        <w:sz w:val="22"/>
        <w:szCs w:val="22"/>
        <w:highlight w:val="yellow"/>
      </w:rPr>
      <w:fldChar w:fldCharType="separate"/>
    </w:r>
    <w:r w:rsidR="00CA0DE7">
      <w:rPr>
        <w:rFonts w:ascii="ITC Stone Sans Std Medium" w:hAnsi="ITC Stone Sans Std Medium"/>
        <w:noProof/>
        <w:sz w:val="22"/>
        <w:szCs w:val="22"/>
        <w:highlight w:val="yellow"/>
      </w:rPr>
      <w:t>February 1, 2016</w:t>
    </w:r>
    <w:r w:rsidRPr="00357161">
      <w:rPr>
        <w:rFonts w:ascii="ITC Stone Sans Std Medium" w:hAnsi="ITC Stone Sans Std Medium"/>
        <w:sz w:val="22"/>
        <w:szCs w:val="22"/>
        <w:highlight w:val="yellow"/>
      </w:rPr>
      <w:fldChar w:fldCharType="end"/>
    </w:r>
    <w:r w:rsidRPr="00357161">
      <w:rPr>
        <w:rFonts w:ascii="ITC Stone Sans Std Medium" w:hAnsi="ITC Stone Sans Std Medium"/>
        <w:sz w:val="22"/>
        <w:szCs w:val="22"/>
      </w:rPr>
      <w:br/>
      <w:t xml:space="preserve">Page </w:t>
    </w:r>
    <w:sdt>
      <w:sdtPr>
        <w:rPr>
          <w:rFonts w:ascii="ITC Stone Sans Std Medium" w:hAnsi="ITC Stone Sans Std Medium"/>
          <w:sz w:val="22"/>
          <w:szCs w:val="22"/>
        </w:rPr>
        <w:id w:val="836654017"/>
        <w:docPartObj>
          <w:docPartGallery w:val="Page Numbers (Top of Page)"/>
          <w:docPartUnique/>
        </w:docPartObj>
      </w:sdtPr>
      <w:sdtEndPr/>
      <w:sdtContent>
        <w:r w:rsidRPr="00357161">
          <w:rPr>
            <w:rFonts w:ascii="ITC Stone Sans Std Medium" w:hAnsi="ITC Stone Sans Std Medium"/>
            <w:sz w:val="22"/>
            <w:szCs w:val="22"/>
          </w:rPr>
          <w:fldChar w:fldCharType="begin"/>
        </w:r>
        <w:r w:rsidRPr="00357161">
          <w:rPr>
            <w:rFonts w:ascii="ITC Stone Sans Std Medium" w:hAnsi="ITC Stone Sans Std Medium"/>
            <w:sz w:val="22"/>
            <w:szCs w:val="22"/>
          </w:rPr>
          <w:instrText xml:space="preserve"> PAGE   \* MERGEFORMAT </w:instrText>
        </w:r>
        <w:r w:rsidRPr="00357161">
          <w:rPr>
            <w:rFonts w:ascii="ITC Stone Sans Std Medium" w:hAnsi="ITC Stone Sans Std Medium"/>
            <w:sz w:val="22"/>
            <w:szCs w:val="22"/>
          </w:rPr>
          <w:fldChar w:fldCharType="separate"/>
        </w:r>
        <w:r w:rsidR="00357161">
          <w:rPr>
            <w:rFonts w:ascii="ITC Stone Sans Std Medium" w:hAnsi="ITC Stone Sans Std Medium"/>
            <w:noProof/>
            <w:sz w:val="22"/>
            <w:szCs w:val="22"/>
          </w:rPr>
          <w:t>2</w:t>
        </w:r>
        <w:r w:rsidRPr="00357161">
          <w:rPr>
            <w:rFonts w:ascii="ITC Stone Sans Std Medium" w:hAnsi="ITC Stone Sans Std Medium"/>
            <w:sz w:val="22"/>
            <w:szCs w:val="22"/>
          </w:rPr>
          <w:fldChar w:fldCharType="end"/>
        </w:r>
      </w:sdtContent>
    </w:sdt>
  </w:p>
  <w:p w14:paraId="079DA9AB" w14:textId="1B41A854" w:rsidR="00F02A8D" w:rsidRPr="001037B4" w:rsidRDefault="00F02A8D" w:rsidP="001037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938BA" w14:textId="5D9B4B3A" w:rsidR="00357161" w:rsidRPr="00357161" w:rsidRDefault="00357161">
    <w:pPr>
      <w:pStyle w:val="Footer"/>
      <w:rPr>
        <w:highlight w:val="cyan"/>
      </w:rPr>
    </w:pPr>
    <w:proofErr w:type="spellStart"/>
    <w:r w:rsidRPr="00357161">
      <w:rPr>
        <w:highlight w:val="cyan"/>
      </w:rPr>
      <w:t>BUTrialServiceReversionLtr</w:t>
    </w:r>
    <w:proofErr w:type="spellEnd"/>
  </w:p>
  <w:p w14:paraId="3B620B91" w14:textId="3D3DFFC5" w:rsidR="00357161" w:rsidRDefault="00230E25">
    <w:pPr>
      <w:pStyle w:val="Footer"/>
    </w:pPr>
    <w:r>
      <w:rPr>
        <w:highlight w:val="cyan"/>
      </w:rPr>
      <w:t>Updated</w:t>
    </w:r>
    <w:r w:rsidR="00357161" w:rsidRPr="00357161">
      <w:rPr>
        <w:highlight w:val="cyan"/>
      </w:rPr>
      <w:t xml:space="preserve"> December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BD561" w14:textId="77777777" w:rsidR="00F02A8D" w:rsidRDefault="00F02A8D">
      <w:r>
        <w:separator/>
      </w:r>
    </w:p>
  </w:footnote>
  <w:footnote w:type="continuationSeparator" w:id="0">
    <w:p w14:paraId="4EB901B8" w14:textId="77777777" w:rsidR="00F02A8D" w:rsidRDefault="00F02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E876F" w14:textId="77777777" w:rsidR="00F02A8D" w:rsidRPr="00357161" w:rsidRDefault="00CA0DE7" w:rsidP="00F02A8D">
    <w:pPr>
      <w:autoSpaceDE w:val="0"/>
      <w:autoSpaceDN w:val="0"/>
      <w:adjustRightInd w:val="0"/>
      <w:rPr>
        <w:rFonts w:ascii="ITC Stone Sans Std Medium" w:hAnsi="ITC Stone Sans Std Medium" w:cs="StoneSans"/>
        <w:i/>
        <w:sz w:val="22"/>
        <w:szCs w:val="22"/>
        <w:highlight w:val="cyan"/>
      </w:rPr>
    </w:pPr>
    <w:sdt>
      <w:sdtPr>
        <w:rPr>
          <w:rFonts w:ascii="ITC Stone Serif" w:hAnsi="ITC Stone Serif" w:cs="StoneSans-Italic"/>
          <w:iCs/>
          <w:color w:val="C00000"/>
          <w:sz w:val="22"/>
          <w:szCs w:val="22"/>
          <w:highlight w:val="cyan"/>
        </w:rPr>
        <w:id w:val="1330411724"/>
        <w:docPartObj>
          <w:docPartGallery w:val="Watermarks"/>
          <w:docPartUnique/>
        </w:docPartObj>
      </w:sdtPr>
      <w:sdtEndPr/>
      <w:sdtContent>
        <w:r>
          <w:rPr>
            <w:rFonts w:ascii="ITC Stone Serif" w:hAnsi="ITC Stone Serif" w:cs="StoneSans-Italic"/>
            <w:iCs/>
            <w:noProof/>
            <w:color w:val="C00000"/>
            <w:sz w:val="22"/>
            <w:szCs w:val="22"/>
            <w:highlight w:val="cyan"/>
          </w:rPr>
          <w:pict w14:anchorId="756A98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02A8D" w:rsidRPr="00357161">
      <w:rPr>
        <w:rFonts w:ascii="ITC Stone Sans Std Medium" w:hAnsi="ITC Stone Sans Std Medium" w:cs="StoneSans-Italic"/>
        <w:i/>
        <w:iCs/>
        <w:sz w:val="22"/>
        <w:szCs w:val="22"/>
        <w:highlight w:val="cyan"/>
      </w:rPr>
      <w:t>NOTE: Important to verify the employee is actually in a trial service appointment.</w:t>
    </w:r>
  </w:p>
  <w:p w14:paraId="58FE787A" w14:textId="77777777" w:rsidR="00F02A8D" w:rsidRPr="00357161" w:rsidRDefault="00F02A8D" w:rsidP="00F02A8D">
    <w:pPr>
      <w:pStyle w:val="Header"/>
      <w:rPr>
        <w:rFonts w:ascii="ITC Stone Sans Std Medium" w:hAnsi="ITC Stone Sans Std Medium"/>
        <w:i/>
      </w:rPr>
    </w:pPr>
    <w:r w:rsidRPr="00357161">
      <w:rPr>
        <w:rFonts w:ascii="ITC Stone Sans Std Medium" w:hAnsi="ITC Stone Sans Std Medium" w:cs="StoneSans-Italic"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55F236B" wp14:editId="7DDE8FD1">
              <wp:simplePos x="0" y="0"/>
              <wp:positionH relativeFrom="margin">
                <wp:posOffset>-862832</wp:posOffset>
              </wp:positionH>
              <wp:positionV relativeFrom="margin">
                <wp:posOffset>-763687</wp:posOffset>
              </wp:positionV>
              <wp:extent cx="7390263" cy="542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90263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03DDC" w14:textId="77777777" w:rsidR="00F02A8D" w:rsidRPr="006F2A41" w:rsidRDefault="00F02A8D" w:rsidP="00F02A8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6F2A41">
                            <w:rPr>
                              <w:rFonts w:ascii="StoneSans-Semibold" w:hAnsi="StoneSans-Semibold"/>
                              <w:color w:val="A6A6A6" w:themeColor="background1" w:themeShade="A6"/>
                              <w:sz w:val="66"/>
                              <w:szCs w:val="7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F23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7.95pt;margin-top:-60.15pt;width:581.9pt;height:4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14:paraId="5E403DDC" w14:textId="77777777" w:rsidR="00F02A8D" w:rsidRPr="006F2A41" w:rsidRDefault="00F02A8D" w:rsidP="00F02A8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6F2A41">
                      <w:rPr>
                        <w:rFonts w:ascii="StoneSans-Semibold" w:hAnsi="StoneSans-Semibold"/>
                        <w:color w:val="A6A6A6" w:themeColor="background1" w:themeShade="A6"/>
                        <w:sz w:val="66"/>
                        <w:szCs w:val="7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57161">
      <w:rPr>
        <w:rFonts w:ascii="ITC Stone Sans Std Medium" w:hAnsi="ITC Stone Sans Std Medium" w:cs="StoneSans-Italic"/>
        <w:i/>
        <w:iCs/>
        <w:sz w:val="22"/>
        <w:szCs w:val="22"/>
        <w:highlight w:val="cyan"/>
      </w:rPr>
      <w:t>Coordination of reversion options is through HRS. Contact your HR Service Team representative before proceeding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A021" w14:textId="77777777" w:rsidR="00D63FE7" w:rsidRPr="00357161" w:rsidRDefault="00D63FE7" w:rsidP="00D63FE7">
    <w:pPr>
      <w:autoSpaceDE w:val="0"/>
      <w:autoSpaceDN w:val="0"/>
      <w:adjustRightInd w:val="0"/>
      <w:rPr>
        <w:rFonts w:ascii="ITC Stone Sans Std Medium" w:hAnsi="ITC Stone Sans Std Medium" w:cs="StoneSans"/>
        <w:i/>
        <w:sz w:val="22"/>
        <w:szCs w:val="22"/>
        <w:highlight w:val="cyan"/>
      </w:rPr>
    </w:pPr>
    <w:r w:rsidRPr="00357161">
      <w:rPr>
        <w:rFonts w:ascii="ITC Stone Sans Std Medium" w:hAnsi="ITC Stone Sans Std Medium" w:cs="StoneSans-Italic"/>
        <w:i/>
        <w:iCs/>
        <w:sz w:val="22"/>
        <w:szCs w:val="22"/>
        <w:highlight w:val="cyan"/>
      </w:rPr>
      <w:t>NOTE: Important to verify the employee is actually in a trial service appointment.</w:t>
    </w:r>
  </w:p>
  <w:p w14:paraId="67B6CD08" w14:textId="77777777" w:rsidR="00D63FE7" w:rsidRPr="00357161" w:rsidRDefault="00D63FE7" w:rsidP="00D63FE7">
    <w:pPr>
      <w:pStyle w:val="Header"/>
      <w:rPr>
        <w:rFonts w:ascii="ITC Stone Sans Std Medium" w:hAnsi="ITC Stone Sans Std Medium"/>
        <w:i/>
      </w:rPr>
    </w:pPr>
    <w:r w:rsidRPr="00357161">
      <w:rPr>
        <w:rFonts w:ascii="ITC Stone Sans Std Medium" w:hAnsi="ITC Stone Sans Std Medium" w:cs="StoneSans-Italic"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AE48AD7" wp14:editId="5CAF3943">
              <wp:simplePos x="0" y="0"/>
              <wp:positionH relativeFrom="margin">
                <wp:posOffset>-862832</wp:posOffset>
              </wp:positionH>
              <wp:positionV relativeFrom="margin">
                <wp:posOffset>-763687</wp:posOffset>
              </wp:positionV>
              <wp:extent cx="7390263" cy="542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90263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08F7C" w14:textId="77777777" w:rsidR="00D63FE7" w:rsidRPr="006F2A41" w:rsidRDefault="00D63FE7" w:rsidP="00D63F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6F2A41">
                            <w:rPr>
                              <w:rFonts w:ascii="StoneSans-Semibold" w:hAnsi="StoneSans-Semibold"/>
                              <w:color w:val="A6A6A6" w:themeColor="background1" w:themeShade="A6"/>
                              <w:sz w:val="66"/>
                              <w:szCs w:val="7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48A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7.95pt;margin-top:-60.15pt;width:581.9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1908F7C" w14:textId="77777777" w:rsidR="00D63FE7" w:rsidRPr="006F2A41" w:rsidRDefault="00D63FE7" w:rsidP="00D63FE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6F2A41">
                      <w:rPr>
                        <w:rFonts w:ascii="StoneSans-Semibold" w:hAnsi="StoneSans-Semibold"/>
                        <w:color w:val="A6A6A6" w:themeColor="background1" w:themeShade="A6"/>
                        <w:sz w:val="66"/>
                        <w:szCs w:val="7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57161">
      <w:rPr>
        <w:rFonts w:ascii="ITC Stone Sans Std Medium" w:hAnsi="ITC Stone Sans Std Medium" w:cs="StoneSans-Italic"/>
        <w:i/>
        <w:iCs/>
        <w:sz w:val="22"/>
        <w:szCs w:val="22"/>
        <w:highlight w:val="cyan"/>
      </w:rPr>
      <w:t>Coordination of reversion options is through HRS. Contact your HR Service Team representative before proceeding</w:t>
    </w:r>
  </w:p>
  <w:p w14:paraId="764F2662" w14:textId="77777777" w:rsidR="00D63FE7" w:rsidRDefault="00D63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97"/>
    <w:rsid w:val="0005470A"/>
    <w:rsid w:val="00066D6A"/>
    <w:rsid w:val="000A5FD3"/>
    <w:rsid w:val="001037B4"/>
    <w:rsid w:val="00113E56"/>
    <w:rsid w:val="00171C24"/>
    <w:rsid w:val="001776C6"/>
    <w:rsid w:val="00184E46"/>
    <w:rsid w:val="001954A9"/>
    <w:rsid w:val="00230E25"/>
    <w:rsid w:val="0029294F"/>
    <w:rsid w:val="00294C75"/>
    <w:rsid w:val="002D0427"/>
    <w:rsid w:val="002D0777"/>
    <w:rsid w:val="00357161"/>
    <w:rsid w:val="003800F2"/>
    <w:rsid w:val="004207D5"/>
    <w:rsid w:val="00430751"/>
    <w:rsid w:val="0047022E"/>
    <w:rsid w:val="00483671"/>
    <w:rsid w:val="004C2E36"/>
    <w:rsid w:val="004E4DCB"/>
    <w:rsid w:val="004F1C58"/>
    <w:rsid w:val="005456D5"/>
    <w:rsid w:val="00571AAE"/>
    <w:rsid w:val="005852B6"/>
    <w:rsid w:val="006F2A41"/>
    <w:rsid w:val="0070533C"/>
    <w:rsid w:val="00707497"/>
    <w:rsid w:val="007116DC"/>
    <w:rsid w:val="00713E11"/>
    <w:rsid w:val="007239DE"/>
    <w:rsid w:val="0073543F"/>
    <w:rsid w:val="007414E5"/>
    <w:rsid w:val="00853FAC"/>
    <w:rsid w:val="00874A15"/>
    <w:rsid w:val="00876BD2"/>
    <w:rsid w:val="008803A9"/>
    <w:rsid w:val="008A578B"/>
    <w:rsid w:val="008C23D7"/>
    <w:rsid w:val="008D787B"/>
    <w:rsid w:val="008F65A6"/>
    <w:rsid w:val="00935086"/>
    <w:rsid w:val="00937FA0"/>
    <w:rsid w:val="00971917"/>
    <w:rsid w:val="00975C77"/>
    <w:rsid w:val="00A01156"/>
    <w:rsid w:val="00A04098"/>
    <w:rsid w:val="00A23A83"/>
    <w:rsid w:val="00A60B6A"/>
    <w:rsid w:val="00A66AFD"/>
    <w:rsid w:val="00AA18FC"/>
    <w:rsid w:val="00AD5563"/>
    <w:rsid w:val="00AE325A"/>
    <w:rsid w:val="00AE7BDB"/>
    <w:rsid w:val="00B00584"/>
    <w:rsid w:val="00B00E95"/>
    <w:rsid w:val="00B845F8"/>
    <w:rsid w:val="00B90137"/>
    <w:rsid w:val="00BE3E7E"/>
    <w:rsid w:val="00C9583C"/>
    <w:rsid w:val="00CA0DE7"/>
    <w:rsid w:val="00D11A9C"/>
    <w:rsid w:val="00D63FE7"/>
    <w:rsid w:val="00D7577A"/>
    <w:rsid w:val="00E249D9"/>
    <w:rsid w:val="00E302E3"/>
    <w:rsid w:val="00E52066"/>
    <w:rsid w:val="00EA3D02"/>
    <w:rsid w:val="00EA41A1"/>
    <w:rsid w:val="00F02A8D"/>
    <w:rsid w:val="00FB02D7"/>
    <w:rsid w:val="00FD3834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34F8D65C"/>
  <w15:docId w15:val="{33D3F9CF-2023-4E06-9B5C-735D6108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6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5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D55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556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935086"/>
    <w:rPr>
      <w:sz w:val="24"/>
    </w:rPr>
  </w:style>
  <w:style w:type="paragraph" w:styleId="BodyText">
    <w:name w:val="Body Text"/>
    <w:basedOn w:val="Normal"/>
    <w:link w:val="BodyTextChar"/>
    <w:rsid w:val="001954A9"/>
    <w:rPr>
      <w:rFonts w:ascii="Stone Serif" w:hAnsi="Stone Serif"/>
      <w:sz w:val="20"/>
    </w:rPr>
  </w:style>
  <w:style w:type="character" w:customStyle="1" w:styleId="BodyTextChar">
    <w:name w:val="Body Text Char"/>
    <w:basedOn w:val="DefaultParagraphFont"/>
    <w:link w:val="BodyText"/>
    <w:rsid w:val="001954A9"/>
    <w:rPr>
      <w:rFonts w:ascii="Stone Serif" w:hAnsi="Stone Serif"/>
    </w:rPr>
  </w:style>
  <w:style w:type="character" w:styleId="CommentReference">
    <w:name w:val="annotation reference"/>
    <w:basedOn w:val="DefaultParagraphFont"/>
    <w:semiHidden/>
    <w:unhideWhenUsed/>
    <w:rsid w:val="00F02A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2A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2A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2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2A8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02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2A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2A8D"/>
    <w:pPr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FooterChar">
    <w:name w:val="Footer Char"/>
    <w:basedOn w:val="DefaultParagraphFont"/>
    <w:link w:val="Footer"/>
    <w:rsid w:val="001037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s.wsu.edu/Utils/File.aspx?fileid=25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loomfield\Application%20Data\Microsoft\Templates\Presumption%20of%20Resignation%20Revis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Presumption of Resignation Revised.dot</Template>
  <TotalTime>91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Human Resource Services</Company>
  <LinksUpToDate>false</LinksUpToDate>
  <CharactersWithSpaces>1474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Administrator</dc:creator>
  <cp:lastModifiedBy>Lincoln, Kristin E</cp:lastModifiedBy>
  <cp:revision>18</cp:revision>
  <cp:lastPrinted>2014-12-24T21:48:00Z</cp:lastPrinted>
  <dcterms:created xsi:type="dcterms:W3CDTF">2011-02-08T19:25:00Z</dcterms:created>
  <dcterms:modified xsi:type="dcterms:W3CDTF">2016-02-01T21:43:00Z</dcterms:modified>
</cp:coreProperties>
</file>