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FA" w:rsidRPr="000220FA" w:rsidRDefault="000220FA" w:rsidP="000220F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0220FA" w:rsidRPr="000220FA" w:rsidRDefault="000220FA" w:rsidP="000220F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0220FA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190896">
        <w:rPr>
          <w:rFonts w:ascii="ITC Stone Serif" w:hAnsi="ITC Stone Serif"/>
          <w:noProof/>
          <w:sz w:val="22"/>
          <w:szCs w:val="22"/>
          <w:highlight w:val="yellow"/>
        </w:rPr>
        <w:t>January 17, 2017</w: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0220FA">
        <w:rPr>
          <w:rFonts w:ascii="ITC Stone Serif" w:hAnsi="ITC Stone Serif"/>
          <w:sz w:val="22"/>
          <w:szCs w:val="22"/>
        </w:rPr>
        <w:tab/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RE: Presumption of Resignation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Dear </w:t>
      </w: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</w:rPr>
        <w:t>: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0220FA" w:rsidP="00046B73">
      <w:pPr>
        <w:rPr>
          <w:rFonts w:ascii="ITC Stone Serif" w:hAnsi="ITC Stone Serif"/>
          <w:color w:val="C00000"/>
          <w:sz w:val="22"/>
          <w:szCs w:val="22"/>
        </w:rPr>
      </w:pP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EA41A1" w:rsidRPr="000220FA">
        <w:rPr>
          <w:rFonts w:ascii="ITC Stone Serif" w:hAnsi="ITC Stone Serif"/>
          <w:color w:val="C00000"/>
          <w:sz w:val="22"/>
          <w:szCs w:val="22"/>
          <w:highlight w:val="cyan"/>
        </w:rPr>
        <w:t>O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utline circumstances including specific dates]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In accordance with</w:t>
      </w:r>
      <w:r w:rsidR="000220FA" w:rsidRPr="000220FA">
        <w:rPr>
          <w:rFonts w:ascii="ITC Stone Serif" w:hAnsi="ITC Stone Serif"/>
          <w:sz w:val="22"/>
          <w:szCs w:val="22"/>
        </w:rPr>
        <w:t xml:space="preserve"> the Washington Administrative Code (WAC), specifically </w:t>
      </w:r>
      <w:r w:rsidRPr="000220FA">
        <w:rPr>
          <w:rFonts w:ascii="ITC Stone Serif" w:hAnsi="ITC Stone Serif"/>
          <w:sz w:val="22"/>
          <w:szCs w:val="22"/>
        </w:rPr>
        <w:t xml:space="preserve">WAC </w:t>
      </w:r>
      <w:r w:rsidR="00707497" w:rsidRPr="000220FA">
        <w:rPr>
          <w:rFonts w:ascii="ITC Stone Serif" w:hAnsi="ITC Stone Serif"/>
          <w:sz w:val="22"/>
          <w:szCs w:val="22"/>
        </w:rPr>
        <w:t>357-46-210</w:t>
      </w:r>
      <w:r w:rsidRPr="000220FA">
        <w:rPr>
          <w:rFonts w:ascii="ITC Stone Serif" w:hAnsi="ITC Stone Serif"/>
          <w:sz w:val="22"/>
          <w:szCs w:val="22"/>
        </w:rPr>
        <w:t xml:space="preserve">, it is presumed that you have resigned from your position as </w:t>
      </w:r>
      <w:r w:rsidRPr="000220FA">
        <w:rPr>
          <w:rFonts w:ascii="ITC Stone Serif" w:hAnsi="ITC Stone Serif"/>
          <w:sz w:val="22"/>
          <w:szCs w:val="22"/>
          <w:highlight w:val="yellow"/>
        </w:rPr>
        <w:t>Title</w:t>
      </w:r>
      <w:r w:rsidRPr="000220FA">
        <w:rPr>
          <w:rFonts w:ascii="ITC Stone Serif" w:hAnsi="ITC Stone Serif"/>
          <w:sz w:val="22"/>
          <w:szCs w:val="22"/>
        </w:rPr>
        <w:t xml:space="preserve"> in the </w:t>
      </w:r>
      <w:r w:rsidRPr="000220FA">
        <w:rPr>
          <w:rFonts w:ascii="ITC Stone Serif" w:hAnsi="ITC Stone Serif"/>
          <w:sz w:val="22"/>
          <w:szCs w:val="22"/>
          <w:highlight w:val="yellow"/>
        </w:rPr>
        <w:t>Department</w:t>
      </w:r>
      <w:r w:rsidRPr="000220FA">
        <w:rPr>
          <w:rFonts w:ascii="ITC Stone Serif" w:hAnsi="ITC Stone Serif"/>
          <w:sz w:val="22"/>
          <w:szCs w:val="22"/>
        </w:rPr>
        <w:t xml:space="preserve"> at Washington State University effective at the </w:t>
      </w:r>
      <w:r w:rsidR="000220FA">
        <w:rPr>
          <w:rFonts w:ascii="ITC Stone Serif" w:hAnsi="ITC Stone Serif"/>
          <w:sz w:val="22"/>
          <w:szCs w:val="22"/>
        </w:rPr>
        <w:t>conclusion of your</w:t>
      </w:r>
      <w:r w:rsidRPr="000220FA">
        <w:rPr>
          <w:rFonts w:ascii="ITC Stone Serif" w:hAnsi="ITC Stone Serif"/>
          <w:sz w:val="22"/>
          <w:szCs w:val="22"/>
        </w:rPr>
        <w:t xml:space="preserve"> shift on </w:t>
      </w:r>
      <w:r w:rsidR="000220FA">
        <w:rPr>
          <w:rFonts w:ascii="ITC Stone Serif" w:hAnsi="ITC Stone Serif"/>
          <w:sz w:val="22"/>
          <w:szCs w:val="22"/>
          <w:highlight w:val="yellow"/>
        </w:rPr>
        <w:t>Date</w:t>
      </w:r>
      <w:r w:rsidR="000220FA" w:rsidRPr="000220FA">
        <w:rPr>
          <w:rFonts w:ascii="ITC Stone Serif" w:hAnsi="ITC Stone Serif"/>
          <w:sz w:val="22"/>
          <w:szCs w:val="22"/>
        </w:rPr>
        <w:t xml:space="preserve">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[t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 xml:space="preserve">he effective date is the first day of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 xml:space="preserve">3 </w:t>
      </w:r>
      <w:r w:rsidR="00532269">
        <w:rPr>
          <w:rFonts w:ascii="ITC Stone Serif" w:hAnsi="ITC Stone Serif"/>
          <w:color w:val="C00000"/>
          <w:sz w:val="22"/>
          <w:szCs w:val="22"/>
          <w:highlight w:val="cyan"/>
        </w:rPr>
        <w:t xml:space="preserve">consecutive working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days of no show / no call]</w:t>
      </w:r>
      <w:r w:rsidRPr="000220FA">
        <w:rPr>
          <w:rFonts w:ascii="ITC Stone Serif" w:hAnsi="ITC Stone Serif"/>
          <w:sz w:val="22"/>
          <w:szCs w:val="22"/>
        </w:rPr>
        <w:t xml:space="preserve">.  </w:t>
      </w:r>
      <w:r w:rsidR="00A45525">
        <w:rPr>
          <w:rFonts w:ascii="ITC Stone Serif" w:hAnsi="ITC Stone Serif"/>
          <w:sz w:val="22"/>
          <w:szCs w:val="22"/>
        </w:rPr>
        <w:t>Y</w:t>
      </w:r>
      <w:r w:rsidR="00A45525" w:rsidRPr="000220FA">
        <w:rPr>
          <w:rFonts w:ascii="ITC Stone Serif" w:hAnsi="ITC Stone Serif"/>
          <w:sz w:val="22"/>
          <w:szCs w:val="22"/>
        </w:rPr>
        <w:t xml:space="preserve">ou may submit a written request for reinstatement within seven </w:t>
      </w:r>
      <w:r w:rsidR="00A45525">
        <w:rPr>
          <w:rFonts w:ascii="ITC Stone Serif" w:hAnsi="ITC Stone Serif"/>
          <w:sz w:val="22"/>
          <w:szCs w:val="22"/>
        </w:rPr>
        <w:t xml:space="preserve">(7) </w:t>
      </w:r>
      <w:r w:rsidR="00A45525" w:rsidRPr="000220FA">
        <w:rPr>
          <w:rFonts w:ascii="ITC Stone Serif" w:hAnsi="ITC Stone Serif"/>
          <w:sz w:val="22"/>
          <w:szCs w:val="22"/>
        </w:rPr>
        <w:t>calendar days of this notice</w:t>
      </w:r>
      <w:r w:rsidR="00A45525">
        <w:rPr>
          <w:rFonts w:ascii="ITC Stone Serif" w:hAnsi="ITC Stone Serif"/>
          <w:sz w:val="22"/>
          <w:szCs w:val="22"/>
        </w:rPr>
        <w:t xml:space="preserve"> per </w:t>
      </w:r>
      <w:r w:rsidR="00A45525" w:rsidRPr="000220FA">
        <w:rPr>
          <w:rFonts w:ascii="ITC Stone Serif" w:hAnsi="ITC Stone Serif"/>
          <w:sz w:val="22"/>
          <w:szCs w:val="22"/>
        </w:rPr>
        <w:t>WA</w:t>
      </w:r>
      <w:r w:rsidR="00A45525">
        <w:rPr>
          <w:rFonts w:ascii="ITC Stone Serif" w:hAnsi="ITC Stone Serif"/>
          <w:sz w:val="22"/>
          <w:szCs w:val="22"/>
        </w:rPr>
        <w:t>C 357-46-220</w:t>
      </w:r>
      <w:r w:rsidR="00A45525" w:rsidRPr="000220FA">
        <w:rPr>
          <w:rFonts w:ascii="ITC Stone Serif" w:hAnsi="ITC Stone Serif"/>
          <w:sz w:val="22"/>
          <w:szCs w:val="22"/>
        </w:rPr>
        <w:t xml:space="preserve">.  Such a notice should be submitted to me and </w:t>
      </w:r>
      <w:r w:rsidR="00A45525">
        <w:rPr>
          <w:rFonts w:ascii="ITC Stone Serif" w:hAnsi="ITC Stone Serif"/>
          <w:sz w:val="22"/>
          <w:szCs w:val="22"/>
        </w:rPr>
        <w:t>must</w:t>
      </w:r>
      <w:r w:rsidR="00A45525" w:rsidRPr="000220FA">
        <w:rPr>
          <w:rFonts w:ascii="ITC Stone Serif" w:hAnsi="ITC Stone Serif"/>
          <w:sz w:val="22"/>
          <w:szCs w:val="22"/>
        </w:rPr>
        <w:t xml:space="preserve"> </w:t>
      </w:r>
      <w:r w:rsidR="00190896">
        <w:rPr>
          <w:rFonts w:ascii="ITC Stone Serif" w:hAnsi="ITC Stone Serif"/>
          <w:sz w:val="22"/>
          <w:szCs w:val="22"/>
        </w:rPr>
        <w:t>provide</w:t>
      </w:r>
      <w:r w:rsidR="00A45525" w:rsidRPr="000220FA">
        <w:rPr>
          <w:rFonts w:ascii="ITC Stone Serif" w:hAnsi="ITC Stone Serif"/>
          <w:sz w:val="22"/>
          <w:szCs w:val="22"/>
        </w:rPr>
        <w:t xml:space="preserve"> proof that your absence was involuntary or unavoidable.</w:t>
      </w:r>
    </w:p>
    <w:p w:rsidR="00E0103C" w:rsidRPr="000220FA" w:rsidRDefault="00E0103C" w:rsidP="00046B73">
      <w:pPr>
        <w:rPr>
          <w:rFonts w:ascii="ITC Stone Serif" w:hAnsi="ITC Stone Serif"/>
          <w:color w:val="FF0000"/>
          <w:sz w:val="22"/>
          <w:szCs w:val="22"/>
        </w:rPr>
      </w:pPr>
    </w:p>
    <w:p w:rsidR="00610F10" w:rsidRPr="000220FA" w:rsidRDefault="00610F10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In accordance with </w:t>
      </w:r>
      <w:r w:rsidR="000220FA">
        <w:rPr>
          <w:rFonts w:ascii="ITC Stone Serif" w:hAnsi="ITC Stone Serif"/>
          <w:sz w:val="22"/>
          <w:szCs w:val="22"/>
        </w:rPr>
        <w:t xml:space="preserve">WAC </w:t>
      </w:r>
      <w:r w:rsidRPr="000220FA">
        <w:rPr>
          <w:rFonts w:ascii="ITC Stone Serif" w:hAnsi="ITC Stone Serif"/>
          <w:sz w:val="22"/>
          <w:szCs w:val="22"/>
        </w:rPr>
        <w:t xml:space="preserve">357-52-010 and </w:t>
      </w:r>
      <w:r w:rsidR="008902AF" w:rsidRPr="000220FA">
        <w:rPr>
          <w:rFonts w:ascii="ITC Stone Serif" w:hAnsi="ITC Stone Serif"/>
          <w:sz w:val="22"/>
          <w:szCs w:val="22"/>
        </w:rPr>
        <w:t>0</w:t>
      </w:r>
      <w:r w:rsidRPr="000220FA">
        <w:rPr>
          <w:rFonts w:ascii="ITC Stone Serif" w:hAnsi="ITC Stone Serif"/>
          <w:sz w:val="22"/>
          <w:szCs w:val="22"/>
        </w:rPr>
        <w:t xml:space="preserve">15, you have the right to appeal this action to the Washington Personnel Resources Board (PRB), </w:t>
      </w:r>
      <w:r w:rsidR="001F1ABA" w:rsidRPr="001F1ABA">
        <w:rPr>
          <w:rFonts w:ascii="ITC Stone Serif" w:hAnsi="ITC Stone Serif"/>
          <w:sz w:val="22"/>
          <w:szCs w:val="22"/>
        </w:rPr>
        <w:t>Washington Personnel Resources Board (PRB), RAAD Building, Third Floor, 128 10th Ave SW, PO Box 40911, Olympia, WA 98504-0911</w:t>
      </w:r>
      <w:r w:rsidRPr="000220FA">
        <w:rPr>
          <w:rFonts w:ascii="ITC Stone Serif" w:hAnsi="ITC Stone Serif"/>
          <w:sz w:val="22"/>
          <w:szCs w:val="22"/>
        </w:rPr>
        <w:t xml:space="preserve">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Such an appeal must be in writing and must be filed in the office of the PRB within thirty (30) calendar days of the effective date of this action.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Additional information and forms are available at the Department of Personnel’s website </w:t>
      </w:r>
      <w:hyperlink r:id="rId7" w:history="1">
        <w:r w:rsidR="006D4086" w:rsidRPr="000220FA">
          <w:rPr>
            <w:rStyle w:val="Hyperlink"/>
            <w:rFonts w:ascii="ITC Stone Serif" w:hAnsi="ITC Stone Serif"/>
            <w:sz w:val="22"/>
            <w:szCs w:val="22"/>
          </w:rPr>
          <w:t>www.dop.wa.gov</w:t>
        </w:r>
      </w:hyperlink>
      <w:r w:rsidRPr="000220FA">
        <w:rPr>
          <w:rFonts w:ascii="ITC Stone Serif" w:hAnsi="ITC Stone Serif"/>
          <w:sz w:val="22"/>
          <w:szCs w:val="22"/>
        </w:rPr>
        <w:t>.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Sincerely,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0220FA" w:rsidRPr="00007B71" w:rsidRDefault="000220FA" w:rsidP="000220FA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</w:t>
      </w:r>
      <w:r w:rsidRPr="00007B71">
        <w:rPr>
          <w:rFonts w:ascii="ITC Stone Serif" w:hAnsi="ITC Stone Serif"/>
          <w:color w:val="C00000"/>
          <w:sz w:val="22"/>
          <w:szCs w:val="22"/>
          <w:highlight w:val="cyan"/>
        </w:rPr>
        <w:t xml:space="preserve">can be found at </w:t>
      </w:r>
      <w:hyperlink r:id="rId8" w:history="1">
        <w:r w:rsidR="00007B71" w:rsidRPr="00007B71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="00007B71" w:rsidRPr="00007B71">
        <w:rPr>
          <w:sz w:val="22"/>
          <w:szCs w:val="22"/>
          <w:highlight w:val="cyan"/>
        </w:rPr>
        <w:t>]</w:t>
      </w:r>
    </w:p>
    <w:p w:rsidR="000220FA" w:rsidRPr="00007B71" w:rsidRDefault="000220FA" w:rsidP="000220FA">
      <w:pPr>
        <w:rPr>
          <w:rFonts w:ascii="ITC Stone Serif" w:hAnsi="ITC Stone Serif"/>
          <w:sz w:val="22"/>
          <w:szCs w:val="22"/>
        </w:rPr>
      </w:pPr>
      <w:r w:rsidRPr="00007B71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0220FA" w:rsidRPr="00007B71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007B71">
        <w:rPr>
          <w:rFonts w:ascii="ITC Stone Serif" w:hAnsi="ITC Stone Serif"/>
          <w:sz w:val="22"/>
          <w:szCs w:val="22"/>
          <w:highlight w:val="yellow"/>
        </w:rPr>
        <w:t>Title</w:t>
      </w:r>
    </w:p>
    <w:p w:rsidR="000220FA" w:rsidRPr="00DF3102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DF3102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0220FA" w:rsidRPr="00DF3102" w:rsidRDefault="000220FA" w:rsidP="000220FA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</w:p>
    <w:p w:rsidR="00EA41A1" w:rsidRPr="000220FA" w:rsidRDefault="00EA41A1" w:rsidP="000220FA">
      <w:pPr>
        <w:rPr>
          <w:rFonts w:ascii="ITC Stone Serif" w:hAnsi="ITC Stone Serif"/>
          <w:sz w:val="22"/>
          <w:szCs w:val="22"/>
        </w:rPr>
      </w:pPr>
      <w:bookmarkStart w:id="0" w:name="_GoBack"/>
      <w:bookmarkEnd w:id="0"/>
    </w:p>
    <w:sectPr w:rsidR="00EA41A1" w:rsidRPr="000220FA" w:rsidSect="008D4FB1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EC" w:rsidRDefault="008E23EC">
      <w:r>
        <w:separator/>
      </w:r>
    </w:p>
  </w:endnote>
  <w:endnote w:type="continuationSeparator" w:id="0">
    <w:p w:rsidR="008E23EC" w:rsidRDefault="008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1" w:rsidRPr="007675A5" w:rsidRDefault="000220FA">
    <w:pPr>
      <w:pStyle w:val="Footer"/>
      <w:rPr>
        <w:rFonts w:ascii="ITC Stone Serif" w:hAnsi="ITC Stone Serif"/>
        <w:sz w:val="18"/>
        <w:szCs w:val="18"/>
      </w:rPr>
    </w:pPr>
    <w:r w:rsidRPr="007675A5">
      <w:rPr>
        <w:rFonts w:ascii="ITC Stone Serif" w:hAnsi="ITC Stone Serif"/>
        <w:sz w:val="18"/>
        <w:szCs w:val="18"/>
        <w:highlight w:val="cyan"/>
      </w:rPr>
      <w:fldChar w:fldCharType="begin"/>
    </w:r>
    <w:r w:rsidRPr="007675A5">
      <w:rPr>
        <w:rFonts w:ascii="ITC Stone Serif" w:hAnsi="ITC Stone Serif"/>
        <w:sz w:val="18"/>
        <w:szCs w:val="18"/>
        <w:highlight w:val="cyan"/>
      </w:rPr>
      <w:instrText xml:space="preserve"> FILENAME  \* FirstCap  \* MERGEFORMAT </w:instrText>
    </w:r>
    <w:r w:rsidRPr="007675A5">
      <w:rPr>
        <w:rFonts w:ascii="ITC Stone Serif" w:hAnsi="ITC Stone Serif"/>
        <w:sz w:val="18"/>
        <w:szCs w:val="18"/>
        <w:highlight w:val="cyan"/>
      </w:rPr>
      <w:fldChar w:fldCharType="separate"/>
    </w:r>
    <w:r w:rsidR="00C005DD">
      <w:rPr>
        <w:rFonts w:ascii="ITC Stone Serif" w:hAnsi="ITC Stone Serif"/>
        <w:noProof/>
        <w:sz w:val="18"/>
        <w:szCs w:val="18"/>
        <w:highlight w:val="cyan"/>
      </w:rPr>
      <w:t>CSResignationPresumptionLtr</w:t>
    </w:r>
    <w:r w:rsidRPr="007675A5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Pr="000220FA">
      <w:rPr>
        <w:rFonts w:ascii="ITC Stone Serif" w:hAnsi="ITC Stone Serif"/>
        <w:sz w:val="18"/>
        <w:szCs w:val="18"/>
        <w:highlight w:val="cyan"/>
      </w:rPr>
      <w:br/>
    </w:r>
    <w:r w:rsidRPr="00007B71">
      <w:rPr>
        <w:rFonts w:ascii="ITC Stone Serif" w:hAnsi="ITC Stone Serif"/>
        <w:sz w:val="18"/>
        <w:szCs w:val="18"/>
        <w:highlight w:val="cyan"/>
      </w:rPr>
      <w:t xml:space="preserve">Updated </w:t>
    </w:r>
    <w:r w:rsidR="00007B71" w:rsidRPr="00007B71">
      <w:rPr>
        <w:rFonts w:ascii="ITC Stone Serif" w:hAnsi="ITC Stone Serif"/>
        <w:sz w:val="18"/>
        <w:szCs w:val="18"/>
        <w:highlight w:val="cyan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EC" w:rsidRDefault="008E23EC">
      <w:r>
        <w:separator/>
      </w:r>
    </w:p>
  </w:footnote>
  <w:footnote w:type="continuationSeparator" w:id="0">
    <w:p w:rsidR="008E23EC" w:rsidRDefault="008E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51" w:rsidRPr="00143351" w:rsidRDefault="00007B71" w:rsidP="00143351">
    <w:pPr>
      <w:pStyle w:val="Header"/>
      <w:rPr>
        <w:rFonts w:ascii="ITC Stone Serif" w:hAnsi="ITC Stone Serif"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67.3pt;margin-top:-87.2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5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143351" w:rsidRPr="00C82D72">
      <w:rPr>
        <w:rFonts w:ascii="ITC Stone Serif" w:hAnsi="ITC Stone Serif"/>
        <w:color w:val="C00000"/>
        <w:highlight w:val="cyan"/>
      </w:rPr>
      <w:t xml:space="preserve">NOTE: </w:t>
    </w:r>
    <w:r w:rsidR="00143351" w:rsidRPr="00143351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Important to verify unauthorized absence with HRS prior to issuing letter.</w:t>
    </w:r>
    <w:r w:rsidR="00143351">
      <w:rPr>
        <w:rFonts w:ascii="ITC Stone Serif" w:hAnsi="ITC Stone Serif"/>
        <w:color w:val="C00000"/>
      </w:rPr>
      <w:t xml:space="preserve"> </w:t>
    </w:r>
    <w:r w:rsidR="00143351" w:rsidRPr="00C82D72">
      <w:rPr>
        <w:rFonts w:ascii="ITC Stone Serif" w:hAnsi="ITC Stone Serif"/>
        <w:color w:val="C00000"/>
        <w:highlight w:val="cyan"/>
      </w:rPr>
      <w:t>HRS must be copied on</w:t>
    </w:r>
    <w:r w:rsidR="00143351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143351" w:rsidRDefault="00143351" w:rsidP="00143351">
    <w:pPr>
      <w:pStyle w:val="Header"/>
      <w:rPr>
        <w:rFonts w:ascii="ITC Stone Serif" w:hAnsi="ITC Stone Serif"/>
        <w:color w:val="C00000"/>
        <w:highlight w:val="cyan"/>
      </w:rPr>
    </w:pPr>
  </w:p>
  <w:p w:rsidR="008B35A3" w:rsidRPr="00143351" w:rsidRDefault="00143351" w:rsidP="00143351">
    <w:pPr>
      <w:autoSpaceDE w:val="0"/>
      <w:autoSpaceDN w:val="0"/>
      <w:adjustRightInd w:val="0"/>
      <w:rPr>
        <w:rFonts w:ascii="ITC Stone Serif" w:hAnsi="ITC Stone Serif" w:cs="StoneSans"/>
        <w:sz w:val="22"/>
        <w:szCs w:val="22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>
      <w:rPr>
        <w:rFonts w:ascii="ITC Stone Serif" w:hAnsi="ITC Stone Serif"/>
        <w:color w:val="C00000"/>
        <w:highlight w:val="cyan"/>
      </w:rPr>
      <w:t>rior approval from appropriate Appointing Authority. Notification of any changes to resignation must be copied to HRS</w:t>
    </w:r>
    <w:r>
      <w:rPr>
        <w:rFonts w:ascii="ITC Stone Serif" w:hAnsi="ITC Stone Serif"/>
        <w:color w:val="C00000"/>
      </w:rPr>
      <w:t xml:space="preserve">. </w:t>
    </w:r>
  </w:p>
  <w:p w:rsidR="00AE325A" w:rsidRPr="00143351" w:rsidRDefault="00AE325A">
    <w:pPr>
      <w:pStyle w:val="Header"/>
      <w:rPr>
        <w:rFonts w:ascii="ITC Stone Serif" w:hAnsi="ITC Stone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007B71"/>
    <w:rsid w:val="000220FA"/>
    <w:rsid w:val="00046B73"/>
    <w:rsid w:val="00053E54"/>
    <w:rsid w:val="0005470A"/>
    <w:rsid w:val="000A5FD3"/>
    <w:rsid w:val="001006D9"/>
    <w:rsid w:val="00143351"/>
    <w:rsid w:val="00155D28"/>
    <w:rsid w:val="00174A01"/>
    <w:rsid w:val="00190896"/>
    <w:rsid w:val="001F1ABA"/>
    <w:rsid w:val="002D0777"/>
    <w:rsid w:val="00442FF1"/>
    <w:rsid w:val="00532269"/>
    <w:rsid w:val="005F5F71"/>
    <w:rsid w:val="00610F10"/>
    <w:rsid w:val="006C55C2"/>
    <w:rsid w:val="006D4086"/>
    <w:rsid w:val="00704874"/>
    <w:rsid w:val="0070533C"/>
    <w:rsid w:val="00707497"/>
    <w:rsid w:val="0073088B"/>
    <w:rsid w:val="007675A5"/>
    <w:rsid w:val="008902AF"/>
    <w:rsid w:val="008A578B"/>
    <w:rsid w:val="008B35A3"/>
    <w:rsid w:val="008D4FB1"/>
    <w:rsid w:val="008E23EC"/>
    <w:rsid w:val="00904789"/>
    <w:rsid w:val="009722DD"/>
    <w:rsid w:val="00A45525"/>
    <w:rsid w:val="00A616BB"/>
    <w:rsid w:val="00AE325A"/>
    <w:rsid w:val="00AE7BDB"/>
    <w:rsid w:val="00B925EF"/>
    <w:rsid w:val="00C005DD"/>
    <w:rsid w:val="00CC3F61"/>
    <w:rsid w:val="00D47813"/>
    <w:rsid w:val="00D60873"/>
    <w:rsid w:val="00E0103C"/>
    <w:rsid w:val="00EA41A1"/>
    <w:rsid w:val="00F0095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4D145306-7A7F-4AC9-955E-B0CBF55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CC3F61"/>
    <w:rPr>
      <w:sz w:val="24"/>
    </w:rPr>
  </w:style>
  <w:style w:type="paragraph" w:styleId="BodyText">
    <w:name w:val="Body Text"/>
    <w:basedOn w:val="Normal"/>
    <w:link w:val="BodyTextChar"/>
    <w:rsid w:val="00610F10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link w:val="BodyText"/>
    <w:rsid w:val="00610F10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61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F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0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p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721C-E3CD-44EA-B22E-4A67866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1674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http://www.dop.wa.gov/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Pond, Melissa E</cp:lastModifiedBy>
  <cp:revision>9</cp:revision>
  <cp:lastPrinted>2009-05-08T19:30:00Z</cp:lastPrinted>
  <dcterms:created xsi:type="dcterms:W3CDTF">2012-03-22T15:56:00Z</dcterms:created>
  <dcterms:modified xsi:type="dcterms:W3CDTF">2017-01-18T00:56:00Z</dcterms:modified>
</cp:coreProperties>
</file>