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3C8D"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243D957"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2FF5E2EE"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070F95E9"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BF6D020"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r w:rsidRPr="005811FF">
        <w:rPr>
          <w:rFonts w:ascii="ITC Stone Serif Std. Medium" w:hAnsi="ITC Stone Serif Std. Medium" w:cs="Arial"/>
          <w:sz w:val="22"/>
          <w:szCs w:val="22"/>
          <w:highlight w:val="yellow"/>
        </w:rPr>
        <w:t>HAND DELIVERED</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C00000"/>
          <w:sz w:val="22"/>
          <w:szCs w:val="22"/>
          <w:highlight w:val="cyan"/>
        </w:rPr>
        <w:t>or</w:t>
      </w:r>
      <w:r w:rsidRPr="005811FF">
        <w:rPr>
          <w:rFonts w:ascii="ITC Stone Serif Std. Medium" w:hAnsi="ITC Stone Serif Std. Medium" w:cs="Arial"/>
          <w:color w:val="C00000"/>
          <w:sz w:val="22"/>
          <w:szCs w:val="22"/>
        </w:rPr>
        <w:t xml:space="preserve"> </w:t>
      </w:r>
      <w:r w:rsidRPr="005811FF">
        <w:rPr>
          <w:rFonts w:ascii="ITC Stone Serif Std. Medium" w:hAnsi="ITC Stone Serif Std. Medium" w:cs="Arial"/>
          <w:sz w:val="22"/>
          <w:szCs w:val="22"/>
          <w:highlight w:val="yellow"/>
        </w:rPr>
        <w:t>REGULAR MAIL</w:t>
      </w:r>
    </w:p>
    <w:p w14:paraId="469B5C94" w14:textId="77777777" w:rsidR="00EF7200" w:rsidRPr="005811FF" w:rsidRDefault="00EF7200" w:rsidP="00EF7200">
      <w:pPr>
        <w:tabs>
          <w:tab w:val="left" w:pos="2666"/>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fldChar w:fldCharType="begin"/>
      </w:r>
      <w:r w:rsidRPr="005811FF">
        <w:rPr>
          <w:rFonts w:ascii="ITC Stone Serif Std. Medium" w:hAnsi="ITC Stone Serif Std. Medium" w:cs="Arial"/>
          <w:sz w:val="22"/>
          <w:szCs w:val="22"/>
          <w:highlight w:val="yellow"/>
        </w:rPr>
        <w:instrText xml:space="preserve"> DATE  \@ "MMMM d, yyyy"  \* MERGEFORMAT </w:instrText>
      </w:r>
      <w:r w:rsidRPr="005811FF">
        <w:rPr>
          <w:rFonts w:ascii="ITC Stone Serif Std. Medium" w:hAnsi="ITC Stone Serif Std. Medium" w:cs="Arial"/>
          <w:sz w:val="22"/>
          <w:szCs w:val="22"/>
          <w:highlight w:val="yellow"/>
        </w:rPr>
        <w:fldChar w:fldCharType="separate"/>
      </w:r>
      <w:r w:rsidR="005811FF" w:rsidRPr="005811FF">
        <w:rPr>
          <w:rFonts w:ascii="ITC Stone Serif Std. Medium" w:hAnsi="ITC Stone Serif Std. Medium" w:cs="Arial"/>
          <w:noProof/>
          <w:sz w:val="22"/>
          <w:szCs w:val="22"/>
          <w:highlight w:val="yellow"/>
        </w:rPr>
        <w:t>September 29, 2016</w:t>
      </w:r>
      <w:r w:rsidRPr="005811FF">
        <w:rPr>
          <w:rFonts w:ascii="ITC Stone Serif Std. Medium" w:hAnsi="ITC Stone Serif Std. Medium" w:cs="Arial"/>
          <w:sz w:val="22"/>
          <w:szCs w:val="22"/>
          <w:highlight w:val="yellow"/>
        </w:rPr>
        <w:fldChar w:fldCharType="end"/>
      </w:r>
      <w:r w:rsidRPr="005811FF">
        <w:rPr>
          <w:rFonts w:ascii="ITC Stone Serif Std. Medium" w:hAnsi="ITC Stone Serif Std. Medium" w:cs="Arial"/>
          <w:sz w:val="22"/>
          <w:szCs w:val="22"/>
        </w:rPr>
        <w:tab/>
      </w:r>
    </w:p>
    <w:p w14:paraId="513B6478" w14:textId="77777777" w:rsidR="00EF7200" w:rsidRPr="005811FF" w:rsidRDefault="00EF7200" w:rsidP="00EF7200">
      <w:pPr>
        <w:rPr>
          <w:rFonts w:ascii="ITC Stone Serif Std. Medium" w:hAnsi="ITC Stone Serif Std. Medium" w:cs="Arial"/>
          <w:sz w:val="22"/>
          <w:szCs w:val="22"/>
          <w:highlight w:val="yellow"/>
        </w:rPr>
      </w:pPr>
    </w:p>
    <w:p w14:paraId="6E8A2D1A" w14:textId="77777777" w:rsidR="00EF7200" w:rsidRPr="005811FF" w:rsidRDefault="00EF7200" w:rsidP="00EF7200">
      <w:pPr>
        <w:rPr>
          <w:rFonts w:ascii="ITC Stone Serif Std. Medium" w:hAnsi="ITC Stone Serif Std. Medium" w:cs="Arial"/>
          <w:sz w:val="22"/>
          <w:szCs w:val="22"/>
          <w:highlight w:val="yellow"/>
        </w:rPr>
      </w:pPr>
    </w:p>
    <w:p w14:paraId="45F132A9"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highlight w:val="yellow"/>
        </w:rPr>
        <w:br/>
        <w:t>Address</w:t>
      </w:r>
      <w:r w:rsidRPr="005811FF">
        <w:rPr>
          <w:rFonts w:ascii="ITC Stone Serif Std. Medium" w:hAnsi="ITC Stone Serif Std. Medium" w:cs="Arial"/>
          <w:sz w:val="22"/>
          <w:szCs w:val="22"/>
          <w:highlight w:val="yellow"/>
        </w:rPr>
        <w:br/>
        <w:t>City, State Postal Code</w:t>
      </w:r>
    </w:p>
    <w:p w14:paraId="51314CBE" w14:textId="77777777" w:rsidR="00EF7200" w:rsidRPr="005811FF" w:rsidRDefault="00EF7200" w:rsidP="00EF7200">
      <w:pPr>
        <w:rPr>
          <w:rFonts w:ascii="ITC Stone Serif Std. Medium" w:hAnsi="ITC Stone Serif Std. Medium" w:cs="Arial"/>
          <w:sz w:val="22"/>
          <w:szCs w:val="22"/>
        </w:rPr>
      </w:pPr>
    </w:p>
    <w:p w14:paraId="6B59FC92"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RE: Temporary, Non-Tenure Track Faculty Appointment</w:t>
      </w:r>
    </w:p>
    <w:p w14:paraId="763B6E4A" w14:textId="77777777" w:rsidR="00EF7200" w:rsidRPr="005811FF" w:rsidRDefault="00EF7200" w:rsidP="00EF7200">
      <w:pPr>
        <w:rPr>
          <w:rFonts w:ascii="ITC Stone Serif Std. Medium" w:hAnsi="ITC Stone Serif Std. Medium" w:cs="Arial"/>
          <w:sz w:val="22"/>
          <w:szCs w:val="22"/>
        </w:rPr>
      </w:pPr>
    </w:p>
    <w:p w14:paraId="6102F375"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Dear </w:t>
      </w: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w:t>
      </w:r>
    </w:p>
    <w:p w14:paraId="4942C2F8" w14:textId="77777777" w:rsidR="00EF7200" w:rsidRPr="005811FF" w:rsidRDefault="00EF7200" w:rsidP="00EF7200">
      <w:pPr>
        <w:jc w:val="both"/>
        <w:rPr>
          <w:rFonts w:ascii="ITC Stone Serif Std. Medium" w:hAnsi="ITC Stone Serif Std. Medium" w:cs="Arial"/>
          <w:sz w:val="22"/>
          <w:szCs w:val="22"/>
        </w:rPr>
      </w:pPr>
    </w:p>
    <w:p w14:paraId="213E7A6A" w14:textId="77777777" w:rsidR="00EF7200" w:rsidRPr="005811FF" w:rsidRDefault="00EF7200" w:rsidP="00EF7200">
      <w:pPr>
        <w:jc w:val="both"/>
        <w:rPr>
          <w:rFonts w:ascii="ITC Stone Serif Std. Medium" w:hAnsi="ITC Stone Serif Std. Medium" w:cs="Arial"/>
          <w:sz w:val="22"/>
          <w:szCs w:val="22"/>
        </w:rPr>
      </w:pPr>
      <w:r w:rsidRPr="005811FF">
        <w:rPr>
          <w:rFonts w:ascii="ITC Stone Serif Std. Medium" w:hAnsi="ITC Stone Serif Std. Medium" w:cs="Arial"/>
          <w:sz w:val="22"/>
          <w:szCs w:val="22"/>
        </w:rPr>
        <w:t xml:space="preserve">On behalf of the </w:t>
      </w:r>
      <w:r w:rsidRPr="005811FF">
        <w:rPr>
          <w:rFonts w:ascii="ITC Stone Serif Std. Medium" w:hAnsi="ITC Stone Serif Std. Medium" w:cs="Arial"/>
          <w:sz w:val="22"/>
          <w:szCs w:val="22"/>
          <w:highlight w:val="yellow"/>
        </w:rPr>
        <w:t>Department</w:t>
      </w:r>
      <w:r w:rsidRPr="005811FF">
        <w:rPr>
          <w:rFonts w:ascii="ITC Stone Serif Std. Medium" w:hAnsi="ITC Stone Serif Std. Medium" w:cs="Arial"/>
          <w:sz w:val="22"/>
          <w:szCs w:val="22"/>
        </w:rPr>
        <w:t xml:space="preserve"> and the </w:t>
      </w:r>
      <w:r w:rsidRPr="005811FF">
        <w:rPr>
          <w:rFonts w:ascii="ITC Stone Serif Std. Medium" w:hAnsi="ITC Stone Serif Std. Medium" w:cs="Arial"/>
          <w:sz w:val="22"/>
          <w:szCs w:val="22"/>
          <w:highlight w:val="yellow"/>
        </w:rPr>
        <w:t>College</w:t>
      </w:r>
      <w:r w:rsidRPr="005811FF">
        <w:rPr>
          <w:rFonts w:ascii="ITC Stone Serif Std. Medium" w:hAnsi="ITC Stone Serif Std. Medium" w:cs="Arial"/>
          <w:sz w:val="22"/>
          <w:szCs w:val="22"/>
        </w:rPr>
        <w:t>, I am pleased to offer you an appointment with Washington State University (WSU). The terms of the offer are as follows:</w:t>
      </w:r>
    </w:p>
    <w:p w14:paraId="74EAF192" w14:textId="77777777" w:rsidR="00EF7200" w:rsidRPr="005811FF" w:rsidRDefault="00EF7200" w:rsidP="00EF7200">
      <w:pPr>
        <w:jc w:val="both"/>
        <w:rPr>
          <w:rFonts w:ascii="ITC Stone Serif Std. Medium" w:hAnsi="ITC Stone Serif Std. Medium" w:cs="Arial"/>
          <w:sz w:val="22"/>
          <w:szCs w:val="22"/>
        </w:rPr>
      </w:pPr>
    </w:p>
    <w:p w14:paraId="74426FAA"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Title:</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highlight w:val="yellow"/>
        </w:rPr>
        <w:t>Official Title</w:t>
      </w:r>
    </w:p>
    <w:p w14:paraId="33C2AFE4" w14:textId="77777777" w:rsidR="00EF7200" w:rsidRPr="005811FF" w:rsidRDefault="00EF7200" w:rsidP="00EF7200">
      <w:pPr>
        <w:spacing w:after="240"/>
        <w:ind w:left="2160" w:hanging="2160"/>
        <w:rPr>
          <w:rFonts w:ascii="ITC Stone Serif Std. Medium" w:hAnsi="ITC Stone Serif Std. Medium" w:cs="Arial"/>
          <w:bCs/>
          <w:color w:val="C00000"/>
          <w:sz w:val="22"/>
          <w:szCs w:val="22"/>
        </w:rPr>
      </w:pPr>
      <w:r w:rsidRPr="005811FF">
        <w:rPr>
          <w:rFonts w:ascii="ITC Stone Serif Std. Medium" w:hAnsi="ITC Stone Serif Std. Medium" w:cs="Arial"/>
          <w:b/>
          <w:bCs/>
          <w:sz w:val="22"/>
          <w:szCs w:val="22"/>
        </w:rPr>
        <w:t>Location:</w:t>
      </w:r>
      <w:r w:rsidRPr="005811FF">
        <w:rPr>
          <w:rFonts w:ascii="ITC Stone Serif Std. Medium" w:hAnsi="ITC Stone Serif Std. Medium" w:cs="Arial"/>
          <w:b/>
          <w:sz w:val="22"/>
          <w:szCs w:val="22"/>
        </w:rPr>
        <w:tab/>
      </w:r>
      <w:r w:rsidRPr="005811FF">
        <w:rPr>
          <w:rFonts w:ascii="ITC Stone Serif Std. Medium" w:hAnsi="ITC Stone Serif Std. Medium" w:cs="Arial"/>
          <w:sz w:val="22"/>
          <w:szCs w:val="22"/>
        </w:rPr>
        <w:t xml:space="preserve">This position is located on the </w:t>
      </w:r>
      <w:r w:rsidRPr="005811FF">
        <w:rPr>
          <w:rFonts w:ascii="ITC Stone Serif Std. Medium" w:hAnsi="ITC Stone Serif Std. Medium" w:cs="Arial"/>
          <w:sz w:val="22"/>
          <w:szCs w:val="22"/>
          <w:highlight w:val="yellow"/>
        </w:rPr>
        <w:t>Pullman</w:t>
      </w:r>
      <w:r w:rsidRPr="005811FF">
        <w:rPr>
          <w:rFonts w:ascii="ITC Stone Serif Std. Medium" w:hAnsi="ITC Stone Serif Std. Medium" w:cs="Arial"/>
          <w:sz w:val="22"/>
          <w:szCs w:val="22"/>
        </w:rPr>
        <w:t xml:space="preserve"> campus of WSU</w:t>
      </w:r>
      <w:r w:rsidRPr="005811FF">
        <w:rPr>
          <w:rFonts w:ascii="ITC Stone Serif Std. Medium" w:hAnsi="ITC Stone Serif Std. Medium" w:cs="Arial"/>
          <w:color w:val="000000" w:themeColor="text1"/>
          <w:sz w:val="22"/>
          <w:szCs w:val="22"/>
        </w:rPr>
        <w:t xml:space="preserve"> </w:t>
      </w:r>
      <w:r w:rsidRPr="005811FF">
        <w:rPr>
          <w:rFonts w:ascii="ITC Stone Serif Std. Medium" w:hAnsi="ITC Stone Serif Std. Medium" w:cs="Arial"/>
          <w:bCs/>
          <w:color w:val="C00000"/>
          <w:sz w:val="22"/>
          <w:szCs w:val="22"/>
          <w:highlight w:val="cyan"/>
        </w:rPr>
        <w:t>[alter to specific location plus potential assignment other location/campus as required]</w:t>
      </w:r>
    </w:p>
    <w:p w14:paraId="4EE27D4B"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Appointment:</w:t>
      </w:r>
      <w:r w:rsidRPr="005811FF">
        <w:rPr>
          <w:rFonts w:ascii="ITC Stone Serif Std. Medium" w:hAnsi="ITC Stone Serif Std. Medium" w:cs="Arial"/>
          <w:sz w:val="22"/>
          <w:szCs w:val="22"/>
        </w:rPr>
        <w:tab/>
        <w:t xml:space="preserve">The appointment is </w:t>
      </w:r>
      <w:r w:rsidRPr="005811FF">
        <w:rPr>
          <w:rFonts w:ascii="ITC Stone Serif Std. Medium" w:hAnsi="ITC Stone Serif Std. Medium" w:cs="Arial"/>
          <w:sz w:val="22"/>
          <w:szCs w:val="22"/>
          <w:highlight w:val="yellow"/>
        </w:rPr>
        <w:t>12months/ 9months</w:t>
      </w:r>
      <w:r w:rsidRPr="005811FF">
        <w:rPr>
          <w:rFonts w:ascii="ITC Stone Serif Std. Medium" w:hAnsi="ITC Stone Serif Std. Medium" w:cs="Arial"/>
          <w:sz w:val="22"/>
          <w:szCs w:val="22"/>
        </w:rPr>
        <w:t>, temporary, non-tenure track, Faculty rank</w:t>
      </w:r>
    </w:p>
    <w:p w14:paraId="61ED7A50" w14:textId="77777777" w:rsidR="003B405C" w:rsidRPr="005811FF" w:rsidRDefault="003B405C" w:rsidP="00EF7200">
      <w:pPr>
        <w:ind w:left="2160" w:hanging="2160"/>
        <w:rPr>
          <w:rFonts w:ascii="ITC Stone Serif Std. Medium" w:hAnsi="ITC Stone Serif Std. Medium" w:cs="Arial"/>
          <w:sz w:val="22"/>
          <w:szCs w:val="22"/>
        </w:rPr>
      </w:pPr>
    </w:p>
    <w:p w14:paraId="6E7A479F" w14:textId="77777777" w:rsidR="003B405C" w:rsidRPr="005811FF" w:rsidRDefault="003B405C" w:rsidP="003B405C">
      <w:pPr>
        <w:ind w:left="2160" w:hanging="2160"/>
        <w:rPr>
          <w:rFonts w:ascii="ITC Stone Serif Std. Medium" w:hAnsi="ITC Stone Serif Std. Medium"/>
          <w:b/>
          <w:sz w:val="22"/>
          <w:szCs w:val="22"/>
        </w:rPr>
      </w:pPr>
      <w:r w:rsidRPr="005811FF">
        <w:rPr>
          <w:rFonts w:ascii="ITC Stone Serif Std. Medium" w:hAnsi="ITC Stone Serif Std. Medium"/>
          <w:b/>
          <w:sz w:val="22"/>
          <w:szCs w:val="22"/>
        </w:rPr>
        <w:t xml:space="preserve">Overtime </w:t>
      </w:r>
    </w:p>
    <w:p w14:paraId="680FCC6A" w14:textId="2C3FA34F" w:rsidR="003B405C" w:rsidRPr="005811FF" w:rsidRDefault="003B405C" w:rsidP="00AD12D6">
      <w:pPr>
        <w:ind w:left="2160" w:hanging="2160"/>
        <w:rPr>
          <w:rFonts w:ascii="ITC Stone Serif Std. Medium" w:hAnsi="ITC Stone Serif Std. Medium"/>
          <w:sz w:val="22"/>
          <w:szCs w:val="22"/>
        </w:rPr>
      </w:pPr>
      <w:r w:rsidRPr="005811FF">
        <w:rPr>
          <w:rFonts w:ascii="ITC Stone Serif Std. Medium" w:hAnsi="ITC Stone Serif Std. Medium"/>
          <w:b/>
          <w:sz w:val="22"/>
          <w:szCs w:val="22"/>
        </w:rPr>
        <w:t>Eligibility:</w:t>
      </w:r>
      <w:r w:rsidRPr="005811FF">
        <w:rPr>
          <w:rFonts w:ascii="ITC Stone Serif Std. Medium" w:hAnsi="ITC Stone Serif Std. Medium"/>
          <w:sz w:val="22"/>
          <w:szCs w:val="22"/>
        </w:rPr>
        <w:t xml:space="preserve">         </w:t>
      </w:r>
      <w:r w:rsidRPr="005811FF">
        <w:rPr>
          <w:rFonts w:ascii="ITC Stone Serif Std. Medium" w:hAnsi="ITC Stone Serif Std. Medium"/>
          <w:sz w:val="22"/>
          <w:szCs w:val="22"/>
        </w:rPr>
        <w:tab/>
      </w:r>
      <w:r w:rsidRPr="005811F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811FF">
        <w:rPr>
          <w:rFonts w:ascii="ITC Stone Serif Std. Medium" w:hAnsi="ITC Stone Serif Std. Medium"/>
          <w:sz w:val="22"/>
          <w:szCs w:val="22"/>
          <w:highlight w:val="cyan"/>
        </w:rPr>
        <w:t>OR</w:t>
      </w:r>
      <w:r w:rsidRPr="005811FF">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4121F33F" w14:textId="77777777" w:rsidR="00EF7200" w:rsidRPr="005811FF" w:rsidRDefault="00EF7200" w:rsidP="00EF7200">
      <w:pPr>
        <w:ind w:left="2160" w:hanging="2160"/>
        <w:rPr>
          <w:rFonts w:ascii="ITC Stone Serif Std. Medium" w:hAnsi="ITC Stone Serif Std. Medium" w:cs="Arial"/>
          <w:sz w:val="22"/>
          <w:szCs w:val="22"/>
        </w:rPr>
      </w:pPr>
    </w:p>
    <w:p w14:paraId="4E7D9193"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FTE:</w:t>
      </w:r>
      <w:r w:rsidRPr="005811FF">
        <w:rPr>
          <w:rFonts w:ascii="ITC Stone Serif Std. Medium" w:hAnsi="ITC Stone Serif Std. Medium" w:cs="Arial"/>
          <w:sz w:val="22"/>
          <w:szCs w:val="22"/>
        </w:rPr>
        <w:tab/>
        <w:t xml:space="preserve">1.0 Full-time equivalency </w:t>
      </w:r>
    </w:p>
    <w:p w14:paraId="42469E80" w14:textId="77777777" w:rsidR="00EF7200" w:rsidRPr="005811FF" w:rsidRDefault="00EF7200" w:rsidP="00EF7200">
      <w:pPr>
        <w:ind w:hanging="2880"/>
        <w:rPr>
          <w:rFonts w:ascii="ITC Stone Serif Std. Medium" w:hAnsi="ITC Stone Serif Std. Medium" w:cs="Arial"/>
          <w:sz w:val="22"/>
          <w:szCs w:val="22"/>
        </w:rPr>
      </w:pPr>
    </w:p>
    <w:p w14:paraId="2A3B7622"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Salary:</w:t>
      </w:r>
      <w:r w:rsidRPr="005811FF">
        <w:rPr>
          <w:rFonts w:ascii="ITC Stone Serif Std. Medium" w:hAnsi="ITC Stone Serif Std. Medium" w:cs="Arial"/>
          <w:sz w:val="22"/>
          <w:szCs w:val="22"/>
        </w:rPr>
        <w:tab/>
        <w:t>$</w:t>
      </w:r>
      <w:r w:rsidRPr="005811FF">
        <w:rPr>
          <w:rFonts w:ascii="ITC Stone Serif Std. Medium" w:hAnsi="ITC Stone Serif Std. Medium" w:cs="Arial"/>
          <w:sz w:val="22"/>
          <w:szCs w:val="22"/>
          <w:highlight w:val="yellow"/>
        </w:rPr>
        <w:t>xx,xxx</w:t>
      </w:r>
      <w:r w:rsidRPr="005811FF">
        <w:rPr>
          <w:rFonts w:ascii="ITC Stone Serif Std. Medium" w:hAnsi="ITC Stone Serif Std. Medium" w:cs="Arial"/>
          <w:sz w:val="22"/>
          <w:szCs w:val="22"/>
        </w:rPr>
        <w:t xml:space="preserve">  on an </w:t>
      </w:r>
      <w:r w:rsidRPr="005811FF">
        <w:rPr>
          <w:rFonts w:ascii="ITC Stone Serif Std. Medium" w:hAnsi="ITC Stone Serif Std. Medium" w:cs="Arial"/>
          <w:sz w:val="22"/>
          <w:szCs w:val="22"/>
          <w:highlight w:val="yellow"/>
        </w:rPr>
        <w:t>annual/academic year</w:t>
      </w:r>
      <w:r w:rsidRPr="005811FF">
        <w:rPr>
          <w:rFonts w:ascii="ITC Stone Serif Std. Medium" w:hAnsi="ITC Stone Serif Std. Medium" w:cs="Arial"/>
          <w:sz w:val="22"/>
          <w:szCs w:val="22"/>
        </w:rPr>
        <w:t xml:space="preserve"> basis</w:t>
      </w:r>
    </w:p>
    <w:p w14:paraId="462FC3D4" w14:textId="77777777" w:rsidR="00EF7200" w:rsidRPr="005811FF" w:rsidRDefault="00EF7200" w:rsidP="00EF7200">
      <w:pPr>
        <w:rPr>
          <w:rFonts w:ascii="ITC Stone Serif Std. Medium" w:hAnsi="ITC Stone Serif Std. Medium" w:cs="Arial"/>
          <w:sz w:val="22"/>
          <w:szCs w:val="22"/>
        </w:rPr>
      </w:pPr>
    </w:p>
    <w:p w14:paraId="31786ED0"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Effective Dates:</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rPr>
        <w:t xml:space="preserve">The temporary appointment is effective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thru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In accordance with the WSU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Section V. K. 1, this appointment will end on the date specified unless positive action is taken to renew your appointment. </w:t>
      </w:r>
      <w:commentRangeStart w:id="0"/>
      <w:r w:rsidRPr="005811FF">
        <w:rPr>
          <w:rFonts w:ascii="ITC Stone Serif Std. Medium" w:hAnsi="ITC Stone Serif Std. Medium" w:cs="Arial"/>
          <w:sz w:val="22"/>
          <w:szCs w:val="22"/>
        </w:rPr>
        <w:t xml:space="preserve">Accumulated annual leave must be used prior to the termination date, unless you obtain a written exception from your appointing authority.  </w:t>
      </w:r>
      <w:commentRangeEnd w:id="0"/>
      <w:r w:rsidRPr="005811FF">
        <w:rPr>
          <w:rStyle w:val="CommentReference"/>
          <w:rFonts w:ascii="ITC Stone Serif Std. Medium" w:hAnsi="ITC Stone Serif Std. Medium"/>
        </w:rPr>
        <w:commentReference w:id="0"/>
      </w:r>
    </w:p>
    <w:p w14:paraId="743FF062" w14:textId="77777777" w:rsidR="00EF7200" w:rsidRPr="005811FF" w:rsidRDefault="00EF7200" w:rsidP="00EF7200">
      <w:pPr>
        <w:ind w:left="2160" w:hanging="2160"/>
        <w:rPr>
          <w:rFonts w:ascii="ITC Stone Serif Std. Medium" w:hAnsi="ITC Stone Serif Std. Medium" w:cs="Arial"/>
          <w:sz w:val="22"/>
          <w:szCs w:val="22"/>
        </w:rPr>
      </w:pPr>
    </w:p>
    <w:p w14:paraId="53F5E31A" w14:textId="3CF2BA9F" w:rsidR="00EF7200" w:rsidRPr="005811FF" w:rsidRDefault="00EF7200" w:rsidP="00EF7200">
      <w:pPr>
        <w:tabs>
          <w:tab w:val="left" w:pos="360"/>
          <w:tab w:val="left" w:pos="634"/>
          <w:tab w:val="left" w:pos="936"/>
          <w:tab w:val="left" w:pos="1267"/>
          <w:tab w:val="left" w:pos="1584"/>
        </w:tabs>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highlight w:val="yellow"/>
        </w:rPr>
        <w:t>Relocation:</w:t>
      </w:r>
      <w:r w:rsidRPr="005811FF">
        <w:rPr>
          <w:rFonts w:ascii="ITC Stone Serif Std. Medium" w:hAnsi="ITC Stone Serif Std. Medium" w:cs="Arial"/>
          <w:sz w:val="22"/>
          <w:szCs w:val="22"/>
          <w:highlight w:val="yellow"/>
        </w:rPr>
        <w:tab/>
      </w:r>
      <w:r w:rsidRPr="005811FF">
        <w:rPr>
          <w:rFonts w:ascii="ITC Stone Serif Std. Medium" w:hAnsi="ITC Stone Serif Std. Medium" w:cs="Arial"/>
          <w:sz w:val="22"/>
          <w:szCs w:val="22"/>
          <w:highlight w:val="yellow"/>
        </w:rPr>
        <w:tab/>
      </w:r>
      <w:r w:rsidR="005811FF">
        <w:rPr>
          <w:rFonts w:ascii="ITC Stone Serif Std. Medium" w:hAnsi="ITC Stone Serif Std. Medium" w:cs="Arial"/>
          <w:sz w:val="22"/>
          <w:szCs w:val="22"/>
          <w:highlight w:val="yellow"/>
        </w:rPr>
        <w:tab/>
      </w:r>
      <w:r w:rsidRPr="005811FF">
        <w:rPr>
          <w:rFonts w:ascii="ITC Stone Serif Std. Medium" w:hAnsi="ITC Stone Serif Std. Medium" w:cs="Arial"/>
          <w:color w:val="FF0000"/>
          <w:sz w:val="22"/>
          <w:szCs w:val="22"/>
          <w:highlight w:val="yellow"/>
        </w:rPr>
        <w:t xml:space="preserve">[In accordance with </w:t>
      </w:r>
      <w:hyperlink r:id="rId10" w:history="1">
        <w:r w:rsidRPr="005811FF">
          <w:rPr>
            <w:rStyle w:val="Hyperlink"/>
            <w:rFonts w:ascii="ITC Stone Serif Std. Medium" w:hAnsi="ITC Stone Serif Std. Medium" w:cs="Arial"/>
            <w:sz w:val="22"/>
            <w:szCs w:val="22"/>
            <w:highlight w:val="yellow"/>
          </w:rPr>
          <w:t>BPPM 70.60</w:t>
        </w:r>
      </w:hyperlink>
      <w:r w:rsidRPr="005811FF">
        <w:rPr>
          <w:rFonts w:ascii="ITC Stone Serif Std. Medium" w:hAnsi="ITC Stone Serif Std. Medium" w:cs="Arial"/>
          <w:color w:val="FF0000"/>
          <w:sz w:val="22"/>
          <w:szCs w:val="22"/>
          <w:highlight w:val="yellow"/>
        </w:rPr>
        <w:t xml:space="preserve">, if the position is supported by sponsored funds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the sponsor agrees to pay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you have </w:t>
      </w:r>
      <w:r w:rsidRPr="005811FF">
        <w:rPr>
          <w:rFonts w:ascii="ITC Stone Serif Std. Medium" w:hAnsi="ITC Stone Serif Std. Medium" w:cs="Arial"/>
          <w:color w:val="FF0000"/>
          <w:sz w:val="22"/>
          <w:szCs w:val="22"/>
          <w:highlight w:val="yellow"/>
        </w:rPr>
        <w:lastRenderedPageBreak/>
        <w:t>prior authorization from your college/area administrator that it is appropriate]</w:t>
      </w:r>
      <w:r w:rsidRPr="005811FF">
        <w:rPr>
          <w:rFonts w:ascii="ITC Stone Serif Std. Medium" w:hAnsi="ITC Stone Serif Std. Medium" w:cs="Arial"/>
          <w:sz w:val="22"/>
          <w:szCs w:val="22"/>
          <w:highlight w:val="yellow"/>
        </w:rPr>
        <w:t xml:space="preserve"> The College/Department will commit a maximum of $X,XXX toward your relocation expenses. Reimbursement for the relocation will be as per WSU policies and the State of Washington policies.</w:t>
      </w:r>
      <w:r w:rsidRPr="005811FF">
        <w:rPr>
          <w:rFonts w:ascii="ITC Stone Serif Std. Medium" w:hAnsi="ITC Stone Serif Std. Medium" w:cs="Arial"/>
          <w:sz w:val="22"/>
          <w:szCs w:val="22"/>
        </w:rPr>
        <w:t xml:space="preserve"> </w:t>
      </w:r>
    </w:p>
    <w:p w14:paraId="1B162DE5" w14:textId="77777777" w:rsidR="00EF7200" w:rsidRPr="005811FF" w:rsidRDefault="00EF7200" w:rsidP="00EF7200">
      <w:pPr>
        <w:tabs>
          <w:tab w:val="left" w:pos="360"/>
          <w:tab w:val="left" w:pos="634"/>
          <w:tab w:val="left" w:pos="936"/>
          <w:tab w:val="left" w:pos="1267"/>
          <w:tab w:val="left" w:pos="1584"/>
        </w:tabs>
        <w:ind w:left="2160" w:hanging="2160"/>
        <w:jc w:val="both"/>
        <w:rPr>
          <w:rFonts w:ascii="ITC Stone Serif Std. Medium" w:hAnsi="ITC Stone Serif Std. Medium" w:cs="Arial"/>
          <w:sz w:val="22"/>
          <w:szCs w:val="22"/>
        </w:rPr>
      </w:pPr>
    </w:p>
    <w:p w14:paraId="3CEB6EA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2F01BD70" w14:textId="77777777" w:rsidR="00EF7200" w:rsidRPr="005811FF" w:rsidRDefault="00EF7200" w:rsidP="00EF7200">
      <w:pPr>
        <w:rPr>
          <w:rFonts w:ascii="ITC Stone Serif Std. Medium" w:hAnsi="ITC Stone Serif Std. Medium" w:cs="Arial"/>
          <w:sz w:val="22"/>
          <w:szCs w:val="22"/>
        </w:rPr>
      </w:pPr>
    </w:p>
    <w:p w14:paraId="70CD3C50"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current </w:t>
      </w:r>
      <w:r w:rsidRPr="005811FF">
        <w:rPr>
          <w:rFonts w:ascii="ITC Stone Serif Std. Medium" w:hAnsi="ITC Stone Serif Std. Medium" w:cs="Arial"/>
          <w:i/>
          <w:iCs/>
          <w:sz w:val="22"/>
          <w:szCs w:val="22"/>
        </w:rPr>
        <w:t>Faculty Manual</w:t>
      </w:r>
      <w:r w:rsidRPr="005811FF">
        <w:rPr>
          <w:rFonts w:ascii="ITC Stone Serif Std. Medium" w:hAnsi="ITC Stone Serif Std. Medium" w:cs="Arial"/>
          <w:iCs/>
          <w:sz w:val="22"/>
          <w:szCs w:val="22"/>
        </w:rPr>
        <w:t>, and its revisions by the WSU Board of Regents,</w:t>
      </w:r>
      <w:r w:rsidRPr="005811FF">
        <w:rPr>
          <w:rFonts w:ascii="ITC Stone Serif Std. Medium" w:hAnsi="ITC Stone Serif Std. Medium" w:cs="Arial"/>
          <w:sz w:val="22"/>
          <w:szCs w:val="22"/>
        </w:rPr>
        <w:t xml:space="preserve"> is the official guide to policies and procedures, and its provisions are conditions of employment.  The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should be consulted and followed where applicable in resolving questions </w:t>
      </w:r>
      <w:r w:rsidRPr="005811FF">
        <w:rPr>
          <w:rFonts w:ascii="ITC Stone Serif Std. Medium" w:hAnsi="ITC Stone Serif Std. Medium" w:cs="Arial"/>
          <w:sz w:val="22"/>
          <w:szCs w:val="22"/>
        </w:rPr>
        <w:fldChar w:fldCharType="begin"/>
      </w:r>
      <w:r w:rsidRPr="005811FF">
        <w:rPr>
          <w:rFonts w:ascii="ITC Stone Serif Std. Medium" w:hAnsi="ITC Stone Serif Std. Medium" w:cs="Arial"/>
          <w:sz w:val="22"/>
          <w:szCs w:val="22"/>
        </w:rPr>
        <w:instrText xml:space="preserve"> GOTOBUTTON BM_1_ </w:instrText>
      </w:r>
      <w:r w:rsidRPr="005811FF">
        <w:rPr>
          <w:rFonts w:ascii="ITC Stone Serif Std. Medium" w:hAnsi="ITC Stone Serif Std. Medium" w:cs="Arial"/>
          <w:sz w:val="22"/>
          <w:szCs w:val="22"/>
        </w:rPr>
        <w:fldChar w:fldCharType="end"/>
      </w:r>
      <w:r w:rsidRPr="005811FF">
        <w:rPr>
          <w:rFonts w:ascii="ITC Stone Serif Std. Medium" w:hAnsi="ITC Stone Serif Std. Medium" w:cs="Arial"/>
          <w:sz w:val="22"/>
          <w:szCs w:val="22"/>
        </w:rPr>
        <w:t xml:space="preserve">regarding your appointment.  You may access the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at the following website: </w:t>
      </w:r>
      <w:hyperlink r:id="rId11" w:history="1">
        <w:r w:rsidRPr="005811FF">
          <w:rPr>
            <w:rStyle w:val="Hyperlink"/>
            <w:rFonts w:ascii="ITC Stone Serif Std. Medium" w:hAnsi="ITC Stone Serif Std. Medium" w:cs="Arial"/>
            <w:sz w:val="22"/>
            <w:szCs w:val="22"/>
          </w:rPr>
          <w:t>http://facsen.wsu.edu/faculty_manual</w:t>
        </w:r>
      </w:hyperlink>
      <w:r w:rsidRPr="005811FF">
        <w:rPr>
          <w:rFonts w:ascii="ITC Stone Serif Std. Medium" w:hAnsi="ITC Stone Serif Std. Medium" w:cs="Arial"/>
          <w:sz w:val="22"/>
          <w:szCs w:val="22"/>
        </w:rPr>
        <w:t>.</w:t>
      </w:r>
    </w:p>
    <w:p w14:paraId="0C8FC5F9" w14:textId="77777777" w:rsidR="00EF7200" w:rsidRPr="005811FF" w:rsidRDefault="00EF7200" w:rsidP="00EF7200">
      <w:pPr>
        <w:rPr>
          <w:rFonts w:ascii="ITC Stone Serif Std. Medium" w:hAnsi="ITC Stone Serif Std. Medium" w:cs="Arial"/>
          <w:sz w:val="22"/>
          <w:szCs w:val="22"/>
        </w:rPr>
      </w:pPr>
    </w:p>
    <w:p w14:paraId="02AA8D25"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The Washington State University Intellectual Property policy, which is included in the</w:t>
      </w:r>
    </w:p>
    <w:p w14:paraId="63F573F2"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i/>
          <w:iCs/>
          <w:color w:val="000000"/>
          <w:sz w:val="22"/>
          <w:szCs w:val="22"/>
        </w:rPr>
        <w:t xml:space="preserve">Faculty Manual </w:t>
      </w:r>
      <w:r w:rsidRPr="005811FF">
        <w:rPr>
          <w:rFonts w:ascii="ITC Stone Serif Std. Medium" w:hAnsi="ITC Stone Serif Std. Medium" w:cs="Arial"/>
          <w:color w:val="000000"/>
          <w:sz w:val="22"/>
          <w:szCs w:val="22"/>
        </w:rPr>
        <w:t>and is a condition of your employment, provides that certain intellectual</w:t>
      </w:r>
    </w:p>
    <w:p w14:paraId="5A6DEAE6"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properties developed within the scope of the faculty members’ employment or</w:t>
      </w:r>
    </w:p>
    <w:p w14:paraId="45D95E2F"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association, or developed with substantial use of university facilities, or developed under third party funding agreements are considered to be the property of the University. For any intellectual property which the University has an interest, the faculty member is hereby agreeing to execute promptly all assignments, waivers and other legal documents necessary to vest in the University or its assignee any and all rights to the intellectual property.</w:t>
      </w:r>
    </w:p>
    <w:p w14:paraId="3EFF08BE" w14:textId="77777777" w:rsidR="00EF7200" w:rsidRPr="005811FF" w:rsidRDefault="00EF7200" w:rsidP="00EF7200">
      <w:pPr>
        <w:rPr>
          <w:rFonts w:ascii="ITC Stone Serif Std. Medium" w:hAnsi="ITC Stone Serif Std. Medium" w:cs="Arial"/>
          <w:b/>
          <w:bCs/>
          <w:sz w:val="22"/>
          <w:szCs w:val="22"/>
        </w:rPr>
      </w:pPr>
    </w:p>
    <w:p w14:paraId="58FF286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b/>
          <w:bCs/>
          <w:sz w:val="22"/>
          <w:szCs w:val="22"/>
        </w:rPr>
        <w:t>PEBB Benefit Eligibility Information:</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FBEE1C5" w14:textId="77777777" w:rsidR="00EF7200" w:rsidRPr="005811FF" w:rsidRDefault="00EF7200" w:rsidP="00EF7200">
      <w:pPr>
        <w:ind w:left="720"/>
        <w:rPr>
          <w:rFonts w:ascii="ITC Stone Serif Std. Medium" w:hAnsi="ITC Stone Serif Std. Medium" w:cs="Arial"/>
          <w:sz w:val="22"/>
          <w:szCs w:val="22"/>
        </w:rPr>
      </w:pPr>
    </w:p>
    <w:p w14:paraId="68E82C4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You may access PEBB rules and guidance on this decision through the PEBB website, </w:t>
      </w:r>
      <w:hyperlink r:id="rId12" w:history="1">
        <w:r w:rsidRPr="005811FF">
          <w:rPr>
            <w:rStyle w:val="Hyperlink"/>
            <w:rFonts w:ascii="ITC Stone Serif Std. Medium" w:hAnsi="ITC Stone Serif Std. Medium" w:cs="Arial"/>
            <w:sz w:val="22"/>
            <w:szCs w:val="22"/>
          </w:rPr>
          <w:t>pebb.hca.wa.gov</w:t>
        </w:r>
      </w:hyperlink>
      <w:r w:rsidRPr="005811FF">
        <w:rPr>
          <w:rFonts w:ascii="ITC Stone Serif Std. Medium" w:hAnsi="ITC Stone Serif Std. Medium" w:cs="Arial"/>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2DF7F80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  </w:t>
      </w:r>
    </w:p>
    <w:p w14:paraId="1CF3535A" w14:textId="77777777" w:rsidR="00EF7200" w:rsidRPr="005811FF" w:rsidRDefault="00EF7200" w:rsidP="00EF7200">
      <w:pPr>
        <w:rPr>
          <w:rFonts w:ascii="ITC Stone Serif Std. Medium" w:hAnsi="ITC Stone Serif Std. Medium" w:cs="Arial"/>
          <w:b/>
          <w:bCs/>
          <w:color w:val="1F497D"/>
        </w:rPr>
      </w:pPr>
      <w:r w:rsidRPr="005811FF">
        <w:rPr>
          <w:rFonts w:ascii="ITC Stone Serif Std. Medium" w:hAnsi="ITC Stone Serif Std. Medium" w:cs="Arial"/>
          <w:b/>
          <w:bCs/>
          <w:color w:val="000000"/>
        </w:rPr>
        <w:t>New Employee Orientation</w:t>
      </w:r>
    </w:p>
    <w:p w14:paraId="3DD1749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5811FF">
        <w:rPr>
          <w:rFonts w:ascii="ITC Stone Serif Std. Medium" w:hAnsi="ITC Stone Serif Std. Medium" w:cs="Arial"/>
          <w:sz w:val="22"/>
          <w:szCs w:val="22"/>
        </w:rPr>
        <w:t xml:space="preserve">schedules are located on the HRS website, </w:t>
      </w:r>
      <w:hyperlink r:id="rId13" w:history="1">
        <w:r w:rsidRPr="005811FF">
          <w:rPr>
            <w:rStyle w:val="Hyperlink"/>
            <w:rFonts w:ascii="ITC Stone Serif Std. Medium" w:hAnsi="ITC Stone Serif Std. Medium" w:cs="Arial"/>
            <w:sz w:val="22"/>
            <w:szCs w:val="22"/>
          </w:rPr>
          <w:t>hrs.wsu.edu/neo</w:t>
        </w:r>
      </w:hyperlink>
      <w:r w:rsidRPr="005811FF">
        <w:rPr>
          <w:rFonts w:ascii="ITC Stone Serif Std. Medium" w:hAnsi="ITC Stone Serif Std. Medium" w:cs="Arial"/>
          <w:sz w:val="22"/>
          <w:szCs w:val="22"/>
        </w:rPr>
        <w:t xml:space="preserve">. For information on new faculty orientation, contact the </w:t>
      </w:r>
      <w:r w:rsidRPr="005811FF">
        <w:rPr>
          <w:rFonts w:ascii="ITC Stone Serif Std. Medium" w:hAnsi="ITC Stone Serif Std. Medium" w:cs="Arial"/>
          <w:sz w:val="22"/>
          <w:szCs w:val="22"/>
          <w:highlight w:val="yellow"/>
        </w:rPr>
        <w:t>Director/Chair</w:t>
      </w:r>
      <w:r w:rsidRPr="005811FF">
        <w:rPr>
          <w:rFonts w:ascii="ITC Stone Serif Std. Medium" w:hAnsi="ITC Stone Serif Std. Medium" w:cs="Arial"/>
          <w:sz w:val="22"/>
          <w:szCs w:val="22"/>
        </w:rPr>
        <w:t xml:space="preserve"> of your department. </w:t>
      </w:r>
    </w:p>
    <w:p w14:paraId="2773B1D5" w14:textId="77777777" w:rsidR="00EF7200" w:rsidRPr="005811FF" w:rsidRDefault="00EF7200" w:rsidP="00EF7200">
      <w:pPr>
        <w:rPr>
          <w:rFonts w:ascii="ITC Stone Serif Std. Medium" w:hAnsi="ITC Stone Serif Std. Medium" w:cs="Arial"/>
          <w:sz w:val="22"/>
          <w:szCs w:val="22"/>
        </w:rPr>
      </w:pPr>
    </w:p>
    <w:p w14:paraId="1C7A0974"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5811FF">
          <w:rPr>
            <w:rStyle w:val="Hyperlink"/>
            <w:rFonts w:ascii="ITC Stone Serif Std. Medium" w:hAnsi="ITC Stone Serif Std. Medium" w:cs="Arial"/>
            <w:iCs/>
            <w:sz w:val="22"/>
            <w:szCs w:val="22"/>
          </w:rPr>
          <w:t>http://hrs.wsu.edu/dshp</w:t>
        </w:r>
      </w:hyperlink>
      <w:r w:rsidRPr="005811FF">
        <w:rPr>
          <w:rFonts w:ascii="ITC Stone Serif Std. Medium" w:hAnsi="ITC Stone Serif Std. Medium" w:cs="Arial"/>
          <w:sz w:val="22"/>
          <w:szCs w:val="22"/>
        </w:rPr>
        <w:t>.</w:t>
      </w:r>
      <w:r w:rsidRPr="005811FF">
        <w:rPr>
          <w:rFonts w:ascii="ITC Stone Serif Std. Medium" w:hAnsi="ITC Stone Serif Std. Medium" w:cs="Arial"/>
          <w:sz w:val="22"/>
          <w:szCs w:val="22"/>
        </w:rPr>
        <w:br/>
      </w:r>
    </w:p>
    <w:p w14:paraId="10C96F26"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Please return a signed copy of this letter indicating if you accept or decline this offer of appointment to </w:t>
      </w:r>
      <w:r w:rsidRPr="005811FF">
        <w:rPr>
          <w:rFonts w:ascii="ITC Stone Serif Std. Medium" w:hAnsi="ITC Stone Serif Std. Medium" w:cs="Arial"/>
          <w:sz w:val="22"/>
          <w:szCs w:val="22"/>
          <w:highlight w:val="yellow"/>
        </w:rPr>
        <w:t>Name, Title, Mailing Address</w:t>
      </w:r>
      <w:r w:rsidRPr="005811FF">
        <w:rPr>
          <w:rFonts w:ascii="ITC Stone Serif Std. Medium" w:hAnsi="ITC Stone Serif Std. Medium" w:cs="Arial"/>
          <w:sz w:val="22"/>
          <w:szCs w:val="22"/>
        </w:rPr>
        <w:t xml:space="preserve">. A reply is requested at your earliest convenience, but no later than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Retain a copy of the letter for your records. </w:t>
      </w:r>
    </w:p>
    <w:p w14:paraId="1AB9CDA3" w14:textId="77777777" w:rsidR="00EF7200" w:rsidRPr="005811FF" w:rsidRDefault="00EF7200" w:rsidP="00EF7200">
      <w:pPr>
        <w:rPr>
          <w:rFonts w:ascii="ITC Stone Serif Std. Medium" w:hAnsi="ITC Stone Serif Std. Medium" w:cs="Arial"/>
          <w:sz w:val="22"/>
          <w:szCs w:val="22"/>
        </w:rPr>
      </w:pPr>
    </w:p>
    <w:p w14:paraId="6512AEF8"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5811FF">
          <w:rPr>
            <w:rStyle w:val="Hyperlink"/>
            <w:rFonts w:ascii="ITC Stone Serif Std. Medium" w:hAnsi="ITC Stone Serif Std. Medium" w:cs="Arial"/>
            <w:sz w:val="22"/>
            <w:szCs w:val="22"/>
          </w:rPr>
          <w:t>http://oeo.wsu.edu/eeo-aa-compliance/</w:t>
        </w:r>
      </w:hyperlink>
      <w:r w:rsidRPr="005811FF">
        <w:rPr>
          <w:rFonts w:ascii="ITC Stone Serif Std. Medium" w:hAnsi="ITC Stone Serif Std. Medium" w:cs="Arial"/>
          <w:sz w:val="22"/>
          <w:szCs w:val="22"/>
        </w:rPr>
        <w:t xml:space="preserve"> for more information and to complete the survey.</w:t>
      </w:r>
    </w:p>
    <w:p w14:paraId="18CF483F" w14:textId="77777777" w:rsidR="00EF7200" w:rsidRPr="005811FF" w:rsidRDefault="00EF7200" w:rsidP="00EF7200">
      <w:pPr>
        <w:rPr>
          <w:rFonts w:ascii="ITC Stone Serif Std. Medium" w:hAnsi="ITC Stone Serif Std. Medium" w:cs="Arial"/>
          <w:sz w:val="22"/>
          <w:szCs w:val="22"/>
        </w:rPr>
      </w:pPr>
    </w:p>
    <w:p w14:paraId="63135ECB"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faculty of the </w:t>
      </w:r>
      <w:r w:rsidRPr="005811FF">
        <w:rPr>
          <w:rFonts w:ascii="ITC Stone Serif Std. Medium" w:hAnsi="ITC Stone Serif Std. Medium" w:cs="Arial"/>
          <w:sz w:val="22"/>
          <w:szCs w:val="22"/>
          <w:highlight w:val="yellow"/>
        </w:rPr>
        <w:t>College/Department</w:t>
      </w:r>
      <w:r w:rsidRPr="005811FF">
        <w:rPr>
          <w:rFonts w:ascii="ITC Stone Serif Std. Medium" w:hAnsi="ITC Stone Serif Std. Medium" w:cs="Arial"/>
          <w:sz w:val="22"/>
          <w:szCs w:val="22"/>
        </w:rPr>
        <w:t xml:space="preserve"> are delighted that you have chosen to pursue your career at Washington State University. </w:t>
      </w:r>
    </w:p>
    <w:p w14:paraId="79287DA4"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2168EC00"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Sincerely,</w:t>
      </w:r>
    </w:p>
    <w:p w14:paraId="5132735F"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780E645"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470EA7FA"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84F0388" w14:textId="71474E4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C00000"/>
          <w:sz w:val="22"/>
          <w:szCs w:val="22"/>
          <w:highlight w:val="cyan"/>
        </w:rPr>
        <w:t xml:space="preserve">[A list of appointing authorities can be found at </w:t>
      </w:r>
      <w:hyperlink r:id="rId16" w:history="1">
        <w:r w:rsidRPr="005811FF">
          <w:rPr>
            <w:rStyle w:val="Hyperlink"/>
            <w:rFonts w:ascii="ITC Stone Serif Std. Medium" w:hAnsi="ITC Stone Serif Std. Medium" w:cs="Arial"/>
            <w:sz w:val="22"/>
            <w:szCs w:val="22"/>
            <w:highlight w:val="cyan"/>
          </w:rPr>
          <w:t>hrs.wsu.edu/</w:t>
        </w:r>
        <w:r w:rsidR="00920FBC" w:rsidRPr="005811FF">
          <w:rPr>
            <w:rStyle w:val="Hyperlink"/>
            <w:rFonts w:ascii="ITC Stone Serif Std. Medium" w:hAnsi="ITC Stone Serif Std. Medium" w:cs="Arial"/>
            <w:sz w:val="22"/>
            <w:szCs w:val="22"/>
            <w:highlight w:val="cyan"/>
          </w:rPr>
          <w:t>ap</w:t>
        </w:r>
        <w:r w:rsidR="00920FBC" w:rsidRPr="005811FF">
          <w:rPr>
            <w:rStyle w:val="Hyperlink"/>
            <w:rFonts w:ascii="ITC Stone Serif Std. Medium" w:hAnsi="ITC Stone Serif Std. Medium" w:cs="Arial"/>
            <w:sz w:val="22"/>
            <w:szCs w:val="22"/>
            <w:highlight w:val="cyan"/>
          </w:rPr>
          <w:t>p</w:t>
        </w:r>
        <w:r w:rsidR="00920FBC" w:rsidRPr="005811FF">
          <w:rPr>
            <w:rStyle w:val="Hyperlink"/>
            <w:rFonts w:ascii="ITC Stone Serif Std. Medium" w:hAnsi="ITC Stone Serif Std. Medium" w:cs="Arial"/>
            <w:sz w:val="22"/>
            <w:szCs w:val="22"/>
            <w:highlight w:val="cyan"/>
          </w:rPr>
          <w:t>ointing-authority</w:t>
        </w:r>
      </w:hyperlink>
      <w:r w:rsidRPr="005811FF">
        <w:rPr>
          <w:rFonts w:ascii="ITC Stone Serif Std. Medium" w:hAnsi="ITC Stone Serif Std. Medium" w:cs="Arial"/>
          <w:color w:val="C00000"/>
          <w:sz w:val="22"/>
          <w:szCs w:val="22"/>
          <w:highlight w:val="cyan"/>
        </w:rPr>
        <w:t>]</w:t>
      </w:r>
    </w:p>
    <w:p w14:paraId="2A47267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Appointing Authority Name</w:t>
      </w:r>
    </w:p>
    <w:p w14:paraId="069C5817" w14:textId="77777777" w:rsidR="00EF7200" w:rsidRPr="005811FF" w:rsidRDefault="00EF7200" w:rsidP="00EF7200">
      <w:pPr>
        <w:keepNext/>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Title</w:t>
      </w:r>
    </w:p>
    <w:p w14:paraId="36EC1331" w14:textId="77777777" w:rsidR="00EF7200" w:rsidRPr="005811FF" w:rsidRDefault="00EF7200" w:rsidP="00EF7200">
      <w:pPr>
        <w:rPr>
          <w:rFonts w:ascii="ITC Stone Serif Std. Medium" w:hAnsi="ITC Stone Serif Std. Medium" w:cs="Arial"/>
          <w:sz w:val="22"/>
          <w:szCs w:val="22"/>
        </w:rPr>
      </w:pPr>
    </w:p>
    <w:p w14:paraId="19A9186B"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Encl:</w:t>
      </w:r>
      <w:r w:rsidRPr="005811FF">
        <w:rPr>
          <w:rFonts w:ascii="ITC Stone Serif Std. Medium" w:hAnsi="ITC Stone Serif Std. Medium" w:cs="Arial"/>
          <w:sz w:val="22"/>
          <w:szCs w:val="22"/>
        </w:rPr>
        <w:tab/>
        <w:t>U.S. Citizenship and Immigration Services required documentation</w:t>
      </w:r>
    </w:p>
    <w:p w14:paraId="071A7DA4" w14:textId="77777777" w:rsidR="00EF7200" w:rsidRPr="005811FF" w:rsidRDefault="00EF7200" w:rsidP="00EF7200">
      <w:pPr>
        <w:keepNext/>
        <w:rPr>
          <w:rFonts w:ascii="ITC Stone Serif Std. Medium" w:hAnsi="ITC Stone Serif Std. Medium" w:cs="Arial"/>
          <w:sz w:val="22"/>
          <w:szCs w:val="22"/>
        </w:rPr>
      </w:pPr>
    </w:p>
    <w:p w14:paraId="1E52BBF8"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rPr>
        <w:t>cc:</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highlight w:val="yellow"/>
        </w:rPr>
        <w:t>Appropriate College/Department representative(s)</w:t>
      </w:r>
    </w:p>
    <w:p w14:paraId="6701E631"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HRS Personnel File</w:t>
      </w:r>
    </w:p>
    <w:p w14:paraId="4EE8E27B"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 xml:space="preserve">HRS Employment Services Unit </w:t>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p>
    <w:p w14:paraId="57456C1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1D516FC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583AC817" w14:textId="77777777" w:rsidR="00EF7200" w:rsidRPr="005811FF" w:rsidRDefault="005811FF"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pict w14:anchorId="14CFB666">
          <v:rect id="_x0000_i1025" style="width:468pt;height:1.5pt" o:hralign="center" o:hrstd="t" o:hr="t" fillcolor="#a0a0a0" stroked="f"/>
        </w:pict>
      </w:r>
    </w:p>
    <w:p w14:paraId="621AF22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3EC957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4D28071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Accept</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 xml:space="preserve">Decline  </w:t>
      </w:r>
    </w:p>
    <w:p w14:paraId="13A49B1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CDF128F"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4D7B0D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u w:val="single"/>
        </w:rPr>
        <w:tab/>
        <w:t xml:space="preserve">      </w:t>
      </w:r>
    </w:p>
    <w:p w14:paraId="61A73CF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t>Date</w:t>
      </w:r>
    </w:p>
    <w:p w14:paraId="67DA669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09E4B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bookmarkStart w:id="1" w:name="_GoBack"/>
      <w:bookmarkEnd w:id="1"/>
    </w:p>
    <w:p w14:paraId="13BCB04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8C2862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9A2610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57082D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8572D6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376432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AFA19F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7C3BFF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BA79A3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57D491E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0EDA41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7BD763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A6C6CE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C9B973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noProof/>
          <w:sz w:val="22"/>
          <w:szCs w:val="22"/>
        </w:rPr>
        <w:drawing>
          <wp:inline distT="0" distB="0" distL="0" distR="0" wp14:anchorId="7F9535CD" wp14:editId="1A3DF602">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14:paraId="7805E283" w14:textId="77777777" w:rsidR="00601FCB" w:rsidRPr="005811FF" w:rsidRDefault="00601FCB" w:rsidP="00EF7200">
      <w:pPr>
        <w:rPr>
          <w:rFonts w:ascii="ITC Stone Serif Std. Medium" w:hAnsi="ITC Stone Serif Std. Medium"/>
        </w:rPr>
      </w:pPr>
    </w:p>
    <w:sectPr w:rsidR="00601FCB" w:rsidRPr="005811FF" w:rsidSect="00601FCB">
      <w:headerReference w:type="default" r:id="rId18"/>
      <w:footerReference w:type="default" r:id="rId19"/>
      <w:headerReference w:type="first" r:id="rId20"/>
      <w:footerReference w:type="first" r:id="rId21"/>
      <w:pgSz w:w="12240" w:h="15840" w:code="1"/>
      <w:pgMar w:top="1440" w:right="1440" w:bottom="1440" w:left="1728" w:header="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krom, Bonnie Jean" w:date="2015-09-22T10:39:00Z" w:initials="ABJ">
    <w:p w14:paraId="2D1AC249" w14:textId="77777777" w:rsidR="00EF7200" w:rsidRDefault="00EF7200" w:rsidP="00EF7200">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AC2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40C8" w14:textId="77777777" w:rsidR="00864480" w:rsidRDefault="00864480">
      <w:r>
        <w:separator/>
      </w:r>
    </w:p>
  </w:endnote>
  <w:endnote w:type="continuationSeparator" w:id="0">
    <w:p w14:paraId="2F81904C"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946F" w14:textId="77777777" w:rsidR="00864480" w:rsidRPr="00EF7200" w:rsidRDefault="00864480" w:rsidP="007948CA">
    <w:pPr>
      <w:pStyle w:val="Footer"/>
      <w:rPr>
        <w:rFonts w:ascii="ITC Stone Serif Std Medium" w:hAnsi="ITC Stone Serif Std Medium"/>
        <w:noProof/>
        <w:sz w:val="18"/>
        <w:szCs w:val="18"/>
      </w:rPr>
    </w:pPr>
    <w:r w:rsidRPr="00EF7200">
      <w:rPr>
        <w:rFonts w:ascii="ITC Stone Serif Std Medium" w:hAnsi="ITC Stone Serif Std Medium"/>
      </w:rPr>
      <w:fldChar w:fldCharType="begin"/>
    </w:r>
    <w:r w:rsidRPr="00EF7200">
      <w:rPr>
        <w:rFonts w:ascii="ITC Stone Serif Std Medium" w:hAnsi="ITC Stone Serif Std Medium"/>
      </w:rPr>
      <w:instrText xml:space="preserve"> FILENAME  \* FirstCap  \* MERGEFORMAT </w:instrText>
    </w:r>
    <w:r w:rsidRPr="00EF7200">
      <w:rPr>
        <w:rFonts w:ascii="ITC Stone Serif Std Medium" w:hAnsi="ITC Stone Serif Std Medium"/>
      </w:rPr>
      <w:fldChar w:fldCharType="separate"/>
    </w:r>
    <w:r w:rsidRPr="00EF7200">
      <w:rPr>
        <w:rFonts w:ascii="ITC Stone Serif Std Medium" w:hAnsi="ITC Stone Serif Std Medium"/>
        <w:noProof/>
        <w:sz w:val="18"/>
        <w:szCs w:val="18"/>
      </w:rPr>
      <w:t>Temporary non-tenure track faculty offer</w:t>
    </w:r>
  </w:p>
  <w:p w14:paraId="454C124F" w14:textId="4F3FDE9D" w:rsidR="00864480" w:rsidRPr="00EF7200" w:rsidRDefault="00864480" w:rsidP="007948CA">
    <w:pPr>
      <w:pStyle w:val="Footer"/>
      <w:rPr>
        <w:rFonts w:ascii="ITC Stone Serif Std Medium" w:hAnsi="ITC Stone Serif Std Medium"/>
        <w:sz w:val="18"/>
        <w:szCs w:val="18"/>
      </w:rPr>
    </w:pPr>
    <w:r w:rsidRPr="00EF7200">
      <w:rPr>
        <w:rFonts w:ascii="ITC Stone Serif Std Medium" w:hAnsi="ITC Stone Serif Std Medium"/>
        <w:noProof/>
        <w:sz w:val="18"/>
        <w:szCs w:val="18"/>
      </w:rPr>
      <w:fldChar w:fldCharType="end"/>
    </w:r>
    <w:r w:rsidR="00EF7200" w:rsidRPr="00EF7200">
      <w:rPr>
        <w:rFonts w:ascii="ITC Stone Serif Std Medium" w:hAnsi="ITC Stone Serif Std Medium"/>
        <w:sz w:val="18"/>
        <w:szCs w:val="18"/>
      </w:rPr>
      <w:t>Rev September 201</w:t>
    </w:r>
    <w:r w:rsidR="005811FF">
      <w:rPr>
        <w:rFonts w:ascii="ITC Stone Serif Std Medium" w:hAnsi="ITC Stone Serif Std Medium"/>
        <w:sz w:val="18"/>
        <w:szCs w:val="18"/>
      </w:rPr>
      <w:t>6</w:t>
    </w:r>
  </w:p>
  <w:p w14:paraId="12672C15" w14:textId="77777777" w:rsidR="00864480" w:rsidRPr="00EF7200" w:rsidRDefault="00864480">
    <w:pPr>
      <w:pStyle w:val="Footer"/>
      <w:rPr>
        <w:rFonts w:ascii="ITC Stone Serif Std Medium" w:hAnsi="ITC Stone Serif Std Medi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6F66" w14:textId="77777777" w:rsidR="00864480" w:rsidRPr="004E3938" w:rsidRDefault="00864480" w:rsidP="00F05F44">
    <w:pPr>
      <w:pStyle w:val="Footer"/>
      <w:rPr>
        <w:rFonts w:ascii="StoneSerif" w:hAnsi="StoneSerif"/>
        <w:noProof/>
        <w:sz w:val="18"/>
        <w:szCs w:val="18"/>
      </w:rPr>
    </w:pPr>
    <w:r w:rsidRPr="004E3938">
      <w:rPr>
        <w:rFonts w:ascii="StoneSerif" w:hAnsi="StoneSerif"/>
      </w:rPr>
      <w:fldChar w:fldCharType="begin"/>
    </w:r>
    <w:r w:rsidRPr="004E3938">
      <w:rPr>
        <w:rFonts w:ascii="StoneSerif" w:hAnsi="StoneSerif"/>
      </w:rPr>
      <w:instrText xml:space="preserve"> FILENAME  \* FirstCap  \* MERGEFORMAT </w:instrText>
    </w:r>
    <w:r w:rsidRPr="004E3938">
      <w:rPr>
        <w:rFonts w:ascii="StoneSerif" w:hAnsi="StoneSerif"/>
      </w:rPr>
      <w:fldChar w:fldCharType="separate"/>
    </w:r>
    <w:r w:rsidRPr="004E3938">
      <w:rPr>
        <w:rFonts w:ascii="StoneSerif" w:hAnsi="StoneSerif"/>
        <w:noProof/>
        <w:sz w:val="18"/>
        <w:szCs w:val="18"/>
      </w:rPr>
      <w:t>Temporary non-tenure track faculty offer</w:t>
    </w:r>
  </w:p>
  <w:p w14:paraId="67805419" w14:textId="348B37FA" w:rsidR="00864480" w:rsidRPr="004E3938" w:rsidRDefault="00864480" w:rsidP="00F05F44">
    <w:pPr>
      <w:pStyle w:val="Footer"/>
      <w:rPr>
        <w:rFonts w:ascii="StoneSerif" w:hAnsi="StoneSerif"/>
        <w:sz w:val="18"/>
        <w:szCs w:val="18"/>
      </w:rPr>
    </w:pPr>
    <w:r w:rsidRPr="004E3938">
      <w:rPr>
        <w:rFonts w:ascii="StoneSerif" w:hAnsi="StoneSerif"/>
        <w:noProof/>
        <w:sz w:val="18"/>
        <w:szCs w:val="18"/>
      </w:rPr>
      <w:t xml:space="preserve"> </w:t>
    </w:r>
    <w:r w:rsidRPr="004E3938">
      <w:rPr>
        <w:rFonts w:ascii="StoneSerif" w:hAnsi="StoneSerif"/>
        <w:noProof/>
        <w:sz w:val="18"/>
        <w:szCs w:val="18"/>
      </w:rPr>
      <w:fldChar w:fldCharType="end"/>
    </w:r>
    <w:r w:rsidR="005811FF">
      <w:rPr>
        <w:rFonts w:ascii="StoneSerif" w:hAnsi="StoneSerif"/>
        <w:noProof/>
        <w:sz w:val="18"/>
        <w:szCs w:val="18"/>
      </w:rPr>
      <w:t>Revised September 2016</w:t>
    </w:r>
  </w:p>
  <w:p w14:paraId="41273E31" w14:textId="77777777" w:rsidR="00864480" w:rsidRDefault="00864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734E" w14:textId="77777777" w:rsidR="00864480" w:rsidRDefault="00864480">
      <w:r>
        <w:separator/>
      </w:r>
    </w:p>
  </w:footnote>
  <w:footnote w:type="continuationSeparator" w:id="0">
    <w:p w14:paraId="4904785D" w14:textId="77777777" w:rsidR="00864480" w:rsidRDefault="0086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CA11" w14:textId="77777777" w:rsidR="00864480" w:rsidRDefault="00864480" w:rsidP="003A5F38">
    <w:pPr>
      <w:pStyle w:val="Header"/>
      <w:rPr>
        <w:sz w:val="22"/>
        <w:highlight w:val="yellow"/>
      </w:rPr>
    </w:pPr>
  </w:p>
  <w:p w14:paraId="5F5BEE3A" w14:textId="77777777" w:rsidR="00864480" w:rsidRDefault="00864480" w:rsidP="003A5F38">
    <w:pPr>
      <w:pStyle w:val="Header"/>
      <w:rPr>
        <w:sz w:val="22"/>
        <w:highlight w:val="yellow"/>
      </w:rPr>
    </w:pPr>
  </w:p>
  <w:p w14:paraId="64CF113E" w14:textId="77777777" w:rsidR="00864480" w:rsidRPr="0093646B" w:rsidRDefault="00864480"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5811FF">
      <w:rPr>
        <w:rFonts w:ascii="ITC Stone Serif" w:hAnsi="ITC Stone Serif"/>
        <w:noProof/>
        <w:sz w:val="22"/>
        <w:highlight w:val="yellow"/>
      </w:rPr>
      <w:t>September 29, 2016</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5811FF">
          <w:rPr>
            <w:rFonts w:ascii="ITC Stone Serif" w:hAnsi="ITC Stone Serif"/>
            <w:noProof/>
            <w:sz w:val="22"/>
          </w:rPr>
          <w:t>4</w:t>
        </w:r>
        <w:r w:rsidRPr="0093646B">
          <w:rPr>
            <w:rFonts w:ascii="ITC Stone Serif" w:hAnsi="ITC Stone Serif"/>
            <w:sz w:val="22"/>
          </w:rPr>
          <w:fldChar w:fldCharType="end"/>
        </w:r>
      </w:sdtContent>
    </w:sdt>
  </w:p>
  <w:p w14:paraId="76D5601F" w14:textId="77777777" w:rsidR="00864480" w:rsidRDefault="005811FF">
    <w:pPr>
      <w:pStyle w:val="Header"/>
    </w:pPr>
    <w:r>
      <w:rPr>
        <w:noProof/>
      </w:rPr>
      <w:pict w14:anchorId="49684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39pt;margin-top:252.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w14:anchorId="405B6734">
        <v:shape id="_x0000_s2072" type="#_x0000_t136" style="position:absolute;margin-left:-74.2pt;margin-top:-63.0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08A0" w14:textId="77777777" w:rsidR="00864480" w:rsidRDefault="005811FF">
    <w:pPr>
      <w:pStyle w:val="Header"/>
    </w:pPr>
    <w:r>
      <w:rPr>
        <w:rFonts w:ascii="Times New Roman" w:hAnsi="Times New Roman"/>
        <w:szCs w:val="24"/>
      </w:rPr>
      <w:pict w14:anchorId="0D931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22.05pt;margin-top:288.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w14:anchorId="5EBDDFDF">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56E5D"/>
    <w:rsid w:val="00057BF3"/>
    <w:rsid w:val="000716A2"/>
    <w:rsid w:val="00080229"/>
    <w:rsid w:val="000819E0"/>
    <w:rsid w:val="000A1F21"/>
    <w:rsid w:val="000B33A6"/>
    <w:rsid w:val="000B71AF"/>
    <w:rsid w:val="000C0339"/>
    <w:rsid w:val="000E2E2E"/>
    <w:rsid w:val="0010334D"/>
    <w:rsid w:val="001112C9"/>
    <w:rsid w:val="00114C25"/>
    <w:rsid w:val="00125980"/>
    <w:rsid w:val="001415D1"/>
    <w:rsid w:val="00142AFB"/>
    <w:rsid w:val="0014687F"/>
    <w:rsid w:val="001624AF"/>
    <w:rsid w:val="00173252"/>
    <w:rsid w:val="00175408"/>
    <w:rsid w:val="001820E5"/>
    <w:rsid w:val="001A5A22"/>
    <w:rsid w:val="001B4291"/>
    <w:rsid w:val="001D5E46"/>
    <w:rsid w:val="001E3E04"/>
    <w:rsid w:val="001E47CF"/>
    <w:rsid w:val="001F57EB"/>
    <w:rsid w:val="00201156"/>
    <w:rsid w:val="002165A2"/>
    <w:rsid w:val="00241E9E"/>
    <w:rsid w:val="00292A08"/>
    <w:rsid w:val="002A4CB5"/>
    <w:rsid w:val="002A5150"/>
    <w:rsid w:val="002C0E55"/>
    <w:rsid w:val="00316B6F"/>
    <w:rsid w:val="003530B6"/>
    <w:rsid w:val="00393523"/>
    <w:rsid w:val="003A5F38"/>
    <w:rsid w:val="003B1221"/>
    <w:rsid w:val="003B1E08"/>
    <w:rsid w:val="003B405C"/>
    <w:rsid w:val="003C1939"/>
    <w:rsid w:val="003D1EE1"/>
    <w:rsid w:val="003F59B2"/>
    <w:rsid w:val="004017F1"/>
    <w:rsid w:val="00426835"/>
    <w:rsid w:val="00440AA6"/>
    <w:rsid w:val="0045220C"/>
    <w:rsid w:val="00464DFF"/>
    <w:rsid w:val="0046550F"/>
    <w:rsid w:val="0048214F"/>
    <w:rsid w:val="004833CD"/>
    <w:rsid w:val="00484205"/>
    <w:rsid w:val="00486EC8"/>
    <w:rsid w:val="004B3C38"/>
    <w:rsid w:val="004C3411"/>
    <w:rsid w:val="004D11B0"/>
    <w:rsid w:val="004E3938"/>
    <w:rsid w:val="004E5292"/>
    <w:rsid w:val="004F08C5"/>
    <w:rsid w:val="004F5B6C"/>
    <w:rsid w:val="005235F8"/>
    <w:rsid w:val="00544F11"/>
    <w:rsid w:val="00545C56"/>
    <w:rsid w:val="0055230C"/>
    <w:rsid w:val="005811FF"/>
    <w:rsid w:val="00591F27"/>
    <w:rsid w:val="005A5302"/>
    <w:rsid w:val="005C7982"/>
    <w:rsid w:val="005D0280"/>
    <w:rsid w:val="005E4870"/>
    <w:rsid w:val="005F34F4"/>
    <w:rsid w:val="005F572B"/>
    <w:rsid w:val="00601FCB"/>
    <w:rsid w:val="00630F16"/>
    <w:rsid w:val="006908CD"/>
    <w:rsid w:val="00692827"/>
    <w:rsid w:val="006A0D07"/>
    <w:rsid w:val="006B42A0"/>
    <w:rsid w:val="006B7D4C"/>
    <w:rsid w:val="006D26CB"/>
    <w:rsid w:val="006E45D2"/>
    <w:rsid w:val="00733D20"/>
    <w:rsid w:val="0073736D"/>
    <w:rsid w:val="00753B6E"/>
    <w:rsid w:val="0076312C"/>
    <w:rsid w:val="00764C92"/>
    <w:rsid w:val="00771859"/>
    <w:rsid w:val="007865DC"/>
    <w:rsid w:val="00786BCE"/>
    <w:rsid w:val="00792794"/>
    <w:rsid w:val="007948CA"/>
    <w:rsid w:val="007A24C3"/>
    <w:rsid w:val="007A3C9F"/>
    <w:rsid w:val="007C42D1"/>
    <w:rsid w:val="007C5DD7"/>
    <w:rsid w:val="007D0D2D"/>
    <w:rsid w:val="007F3C61"/>
    <w:rsid w:val="00807E03"/>
    <w:rsid w:val="00853962"/>
    <w:rsid w:val="00864480"/>
    <w:rsid w:val="00872224"/>
    <w:rsid w:val="00881CBB"/>
    <w:rsid w:val="00890BD8"/>
    <w:rsid w:val="00894B59"/>
    <w:rsid w:val="008C0F6B"/>
    <w:rsid w:val="008C0F93"/>
    <w:rsid w:val="008D7E0C"/>
    <w:rsid w:val="008F4381"/>
    <w:rsid w:val="00900714"/>
    <w:rsid w:val="00900E4D"/>
    <w:rsid w:val="00920E36"/>
    <w:rsid w:val="00920FBC"/>
    <w:rsid w:val="009257B3"/>
    <w:rsid w:val="00926BFA"/>
    <w:rsid w:val="0093646B"/>
    <w:rsid w:val="009416C9"/>
    <w:rsid w:val="00950E5E"/>
    <w:rsid w:val="00953BB9"/>
    <w:rsid w:val="009578CB"/>
    <w:rsid w:val="00957D54"/>
    <w:rsid w:val="00971E57"/>
    <w:rsid w:val="00971F70"/>
    <w:rsid w:val="009B031B"/>
    <w:rsid w:val="009B4A45"/>
    <w:rsid w:val="009C006F"/>
    <w:rsid w:val="009D0FA7"/>
    <w:rsid w:val="009E09B6"/>
    <w:rsid w:val="009E44AB"/>
    <w:rsid w:val="009F2337"/>
    <w:rsid w:val="009F43C0"/>
    <w:rsid w:val="00A20EB0"/>
    <w:rsid w:val="00A243E5"/>
    <w:rsid w:val="00A2588D"/>
    <w:rsid w:val="00A45C28"/>
    <w:rsid w:val="00A470BC"/>
    <w:rsid w:val="00A47DCF"/>
    <w:rsid w:val="00A60CD0"/>
    <w:rsid w:val="00A63627"/>
    <w:rsid w:val="00A6369A"/>
    <w:rsid w:val="00A76654"/>
    <w:rsid w:val="00AC390D"/>
    <w:rsid w:val="00AC3EB4"/>
    <w:rsid w:val="00AD12D6"/>
    <w:rsid w:val="00AD5644"/>
    <w:rsid w:val="00AE2B76"/>
    <w:rsid w:val="00B0577F"/>
    <w:rsid w:val="00B1191B"/>
    <w:rsid w:val="00B30968"/>
    <w:rsid w:val="00B562A5"/>
    <w:rsid w:val="00B73202"/>
    <w:rsid w:val="00B73339"/>
    <w:rsid w:val="00B922ED"/>
    <w:rsid w:val="00B933A7"/>
    <w:rsid w:val="00BA781A"/>
    <w:rsid w:val="00BC6C52"/>
    <w:rsid w:val="00BE0093"/>
    <w:rsid w:val="00BE2261"/>
    <w:rsid w:val="00BF7877"/>
    <w:rsid w:val="00C1569F"/>
    <w:rsid w:val="00C302F6"/>
    <w:rsid w:val="00C548FF"/>
    <w:rsid w:val="00C8054F"/>
    <w:rsid w:val="00CA3C63"/>
    <w:rsid w:val="00CC74D8"/>
    <w:rsid w:val="00CC7AA8"/>
    <w:rsid w:val="00D04DF0"/>
    <w:rsid w:val="00D34CC3"/>
    <w:rsid w:val="00D76BC6"/>
    <w:rsid w:val="00D8610D"/>
    <w:rsid w:val="00DC0805"/>
    <w:rsid w:val="00DC090F"/>
    <w:rsid w:val="00DD213D"/>
    <w:rsid w:val="00DE6ED1"/>
    <w:rsid w:val="00DF3A26"/>
    <w:rsid w:val="00E07CC4"/>
    <w:rsid w:val="00E07CE9"/>
    <w:rsid w:val="00E21C39"/>
    <w:rsid w:val="00E55E67"/>
    <w:rsid w:val="00E641F7"/>
    <w:rsid w:val="00E73AA6"/>
    <w:rsid w:val="00E77939"/>
    <w:rsid w:val="00E93947"/>
    <w:rsid w:val="00EA1E64"/>
    <w:rsid w:val="00EB6A77"/>
    <w:rsid w:val="00EC607C"/>
    <w:rsid w:val="00EE7F20"/>
    <w:rsid w:val="00EF3D47"/>
    <w:rsid w:val="00EF7200"/>
    <w:rsid w:val="00F05F44"/>
    <w:rsid w:val="00F52E62"/>
    <w:rsid w:val="00F9271B"/>
    <w:rsid w:val="00F957E4"/>
    <w:rsid w:val="00F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4B35A315"/>
  <w15:docId w15:val="{78B16B4E-45E7-4E38-90F3-9BA8D94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paragraph" w:styleId="CommentSubject">
    <w:name w:val="annotation subject"/>
    <w:basedOn w:val="CommentText"/>
    <w:next w:val="CommentText"/>
    <w:link w:val="CommentSubjectChar"/>
    <w:rsid w:val="009D0FA7"/>
    <w:rPr>
      <w:b/>
      <w:bCs/>
    </w:rPr>
  </w:style>
  <w:style w:type="character" w:customStyle="1" w:styleId="CommentSubjectChar">
    <w:name w:val="Comment Subject Char"/>
    <w:basedOn w:val="CommentTextChar"/>
    <w:link w:val="CommentSubject"/>
    <w:rsid w:val="009D0FA7"/>
    <w:rPr>
      <w:b/>
      <w:bCs/>
    </w:rPr>
  </w:style>
  <w:style w:type="character" w:styleId="FollowedHyperlink">
    <w:name w:val="FollowedHyperlink"/>
    <w:basedOn w:val="DefaultParagraphFont"/>
    <w:semiHidden/>
    <w:unhideWhenUsed/>
    <w:rsid w:val="0058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2637">
      <w:bodyDiv w:val="1"/>
      <w:marLeft w:val="0"/>
      <w:marRight w:val="0"/>
      <w:marTop w:val="0"/>
      <w:marBottom w:val="0"/>
      <w:divBdr>
        <w:top w:val="none" w:sz="0" w:space="0" w:color="auto"/>
        <w:left w:val="none" w:sz="0" w:space="0" w:color="auto"/>
        <w:bottom w:val="none" w:sz="0" w:space="0" w:color="auto"/>
        <w:right w:val="none" w:sz="0" w:space="0" w:color="auto"/>
      </w:divBdr>
    </w:div>
    <w:div w:id="656497779">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19893556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99344012">
      <w:bodyDiv w:val="1"/>
      <w:marLeft w:val="0"/>
      <w:marRight w:val="0"/>
      <w:marTop w:val="0"/>
      <w:marBottom w:val="0"/>
      <w:divBdr>
        <w:top w:val="none" w:sz="0" w:space="0" w:color="auto"/>
        <w:left w:val="none" w:sz="0" w:space="0" w:color="auto"/>
        <w:bottom w:val="none" w:sz="0" w:space="0" w:color="auto"/>
        <w:right w:val="none" w:sz="0" w:space="0" w:color="auto"/>
      </w:divBdr>
    </w:div>
    <w:div w:id="1871380806">
      <w:bodyDiv w:val="1"/>
      <w:marLeft w:val="0"/>
      <w:marRight w:val="0"/>
      <w:marTop w:val="0"/>
      <w:marBottom w:val="0"/>
      <w:divBdr>
        <w:top w:val="none" w:sz="0" w:space="0" w:color="auto"/>
        <w:left w:val="none" w:sz="0" w:space="0" w:color="auto"/>
        <w:bottom w:val="none" w:sz="0" w:space="0" w:color="auto"/>
        <w:right w:val="none" w:sz="0" w:space="0" w:color="auto"/>
      </w:divBdr>
    </w:div>
    <w:div w:id="1895460091">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20025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rs.wsu.edu/ne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bb.hca.wa.gov"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hrs.wsu.edu/Utils/File.aspx?fileid=2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sen.wsu.edu/faculty_manual"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theme" Target="theme/theme1.xml"/><Relationship Id="rId10" Type="http://schemas.openxmlformats.org/officeDocument/2006/relationships/hyperlink" Target="http://public.wsu.edu/~forms/HTML/BPPM/70_Purchasing/70.60_Relocation_Expense_Overview.htm"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ds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EAF4-8328-4A7C-8D32-30CB266C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6992</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13</cp:revision>
  <cp:lastPrinted>2006-05-16T17:26:00Z</cp:lastPrinted>
  <dcterms:created xsi:type="dcterms:W3CDTF">2013-07-09T21:58:00Z</dcterms:created>
  <dcterms:modified xsi:type="dcterms:W3CDTF">2016-09-29T18:23:00Z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