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  <w:bookmarkStart w:id="0" w:name="_GoBack"/>
      <w:bookmarkEnd w:id="0"/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3E25BE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Assistant Director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1157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1BC0" w:rsidRPr="00841BC0" w:rsidRDefault="00841BC0" w:rsidP="00841BC0">
            <w:pPr>
              <w:jc w:val="both"/>
              <w:rPr>
                <w:rFonts w:ascii="ITC Stone Serif Std. Medium" w:hAnsi="ITC Stone Serif Std. Medium"/>
              </w:rPr>
            </w:pPr>
            <w:r w:rsidRPr="00841BC0">
              <w:rPr>
                <w:rFonts w:ascii="ITC Stone Serif Std Medium" w:hAnsi="ITC Stone Serif Std Medium"/>
              </w:rPr>
              <w:t>Positions assigned to this class are responsible for assisting with overall management operations and leadership for a unit(s), having substantial responsibility for directing or controlling program operations and are accountable for the allocation of resources and program results.</w:t>
            </w:r>
            <w:r w:rsidRPr="00841BC0">
              <w:rPr>
                <w:rFonts w:ascii="ITC Stone Serif Std Medium" w:hAnsi="ITC Stone Serif Std Medium"/>
                <w:color w:val="000000"/>
              </w:rPr>
              <w:t xml:space="preserve"> </w:t>
            </w:r>
            <w:r w:rsidRPr="00841BC0">
              <w:rPr>
                <w:rFonts w:ascii="ITC Stone Serif Std. Medium" w:hAnsi="ITC Stone Serif Std. Medium"/>
              </w:rPr>
              <w:t xml:space="preserve">This position may be the second-ranking administrative official within an organization.  </w:t>
            </w:r>
            <w:r w:rsidRPr="00841BC0">
              <w:rPr>
                <w:rFonts w:ascii="ITC Stone Serif Std Medium" w:hAnsi="ITC Stone Serif Std Medium"/>
                <w:color w:val="000000"/>
              </w:rPr>
              <w:t>Must regularly exercise independent judgment and discretion in work directly related to management policies or department business operations and must have delegated authority to make commitments that affect department operations.</w:t>
            </w:r>
            <w:r w:rsidRPr="00841BC0">
              <w:rPr>
                <w:rFonts w:ascii="ITC Stone Serif Std. Medium" w:hAnsi="ITC Stone Serif Std. Medium"/>
              </w:rPr>
              <w:t xml:space="preserve">  </w:t>
            </w:r>
          </w:p>
          <w:p w:rsidR="00427731" w:rsidRPr="0044612E" w:rsidRDefault="00841BC0" w:rsidP="00841BC0">
            <w:pPr>
              <w:jc w:val="both"/>
              <w:rPr>
                <w:rFonts w:ascii="ITC Stone Serif Std. Medium" w:hAnsi="ITC Stone Serif Std. Medium" w:cs="Times New Roman"/>
              </w:rPr>
            </w:pPr>
            <w:r w:rsidRPr="00841BC0">
              <w:rPr>
                <w:rFonts w:ascii="ITC Stone Serif Std. Medium" w:hAnsi="ITC Stone Serif Std. Medium"/>
              </w:rPr>
              <w:t xml:space="preserve">Note: Larger organizations may have a need for more than one Assistant Director and may need one Associate Director level who will serve as the second-ranking administrative official. Assistant Directors are usually responsible for a specific functional area or areas. 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 xml:space="preserve">This position is responsible for oversight management of all administration functions within </w:t>
            </w:r>
            <w:r w:rsidRPr="008F6BEA">
              <w:rPr>
                <w:rFonts w:ascii="ITC Stone Serif Std. Medium" w:hAnsi="ITC Stone Serif Std. Medium" w:cs="Times New Roman"/>
                <w:highlight w:val="yellow"/>
              </w:rPr>
              <w:t>DEPARTMENT</w:t>
            </w:r>
            <w:r w:rsidRPr="008F6BEA">
              <w:rPr>
                <w:rFonts w:ascii="ITC Stone Serif Std. Medium" w:hAnsi="ITC Stone Serif Std. Medium" w:cs="Times New Roman"/>
              </w:rPr>
              <w:t xml:space="preserve"> including: budgeting, accounting services, business affairs, position control, outside contracts, long range capital planning and related financial and resource services, and oversight of the day-to-day administrative support of activities. This position serves as the primary point of operational and administrative contact for internal and external constituencies.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8F6BEA">
              <w:rPr>
                <w:rFonts w:ascii="ITC Stone Serif Std. Medium" w:hAnsi="ITC Stone Serif Std. Medium" w:cs="Times New Roman"/>
              </w:rPr>
              <w:t>30%, Administration,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Administrating the day-to-day operations including setting priorities, establishing and coordinating special projects and providing extern</w:t>
            </w:r>
            <w:r>
              <w:rPr>
                <w:rFonts w:ascii="ITC Stone Serif Std. Medium" w:hAnsi="ITC Stone Serif Std. Medium" w:cs="Times New Roman"/>
              </w:rPr>
              <w:t>al and internal communications.</w:t>
            </w:r>
          </w:p>
          <w:p w:rsidR="008F6BEA" w:rsidRPr="008F6BEA" w:rsidRDefault="00766502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Serves as a principal contact for administrative concerns and unit activity; monitoring departmental guidelines and policies to ensure</w:t>
            </w:r>
            <w:r w:rsidR="008F6BEA" w:rsidRPr="008F6BEA">
              <w:rPr>
                <w:rFonts w:ascii="ITC Stone Serif Std. Medium" w:hAnsi="ITC Stone Serif Std. Medium" w:cs="Times New Roman"/>
              </w:rPr>
              <w:t xml:space="preserve"> compliance with the University, state, and federal </w:t>
            </w:r>
            <w:r w:rsidR="008F6BEA">
              <w:rPr>
                <w:rFonts w:ascii="ITC Stone Serif Std. Medium" w:hAnsi="ITC Stone Serif Std. Medium" w:cs="Times New Roman"/>
              </w:rPr>
              <w:t>laws, policies, and regulations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lastRenderedPageBreak/>
              <w:t>Oversee the analysis of data and preparation of various reports; represent the department in business, financial and</w:t>
            </w:r>
            <w:r>
              <w:rPr>
                <w:rFonts w:ascii="ITC Stone Serif Std. Medium" w:hAnsi="ITC Stone Serif Std. Medium" w:cs="Times New Roman"/>
              </w:rPr>
              <w:t xml:space="preserve"> related administrative matters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8F6BEA">
              <w:rPr>
                <w:rFonts w:ascii="ITC Stone Serif Std. Medium" w:hAnsi="ITC Stone Serif Std. Medium" w:cs="Times New Roman"/>
              </w:rPr>
              <w:t>25%, Fiscal Management,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Oversees the budgeting a</w:t>
            </w:r>
            <w:r>
              <w:rPr>
                <w:rFonts w:ascii="ITC Stone Serif Std. Medium" w:hAnsi="ITC Stone Serif Std. Medium" w:cs="Times New Roman"/>
              </w:rPr>
              <w:t>nd fiscal management processes.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Develops or assists in the development and management of fiscal and operational strategies, initiatives and resource man</w:t>
            </w:r>
            <w:r>
              <w:rPr>
                <w:rFonts w:ascii="ITC Stone Serif Std. Medium" w:hAnsi="ITC Stone Serif Std. Medium" w:cs="Times New Roman"/>
              </w:rPr>
              <w:t>agement.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Recommend options for new approach</w:t>
            </w:r>
            <w:r>
              <w:rPr>
                <w:rFonts w:ascii="ITC Stone Serif Std. Medium" w:hAnsi="ITC Stone Serif Std. Medium" w:cs="Times New Roman"/>
              </w:rPr>
              <w:t>es and cost-effective services.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Ensure compliance with federal, state, and university policies and regulations, while maintaining appropria</w:t>
            </w:r>
            <w:r>
              <w:rPr>
                <w:rFonts w:ascii="ITC Stone Serif Std. Medium" w:hAnsi="ITC Stone Serif Std. Medium" w:cs="Times New Roman"/>
              </w:rPr>
              <w:t>te internal control safeguards.</w:t>
            </w:r>
          </w:p>
          <w:p w:rsidR="004F3311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This position has the authority to commit to a financial course of action and approve/disapprove expenditure requests.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8F6BEA">
              <w:rPr>
                <w:rFonts w:ascii="ITC Stone Serif Std. Medium" w:hAnsi="ITC Stone Serif Std. Medium" w:cs="Times New Roman"/>
              </w:rPr>
              <w:t>15%, Strategic Planning,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8F6BEA" w:rsidP="00E81A2C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Collaborate with the Director, Associate Directors, and management staff on strategies for optimizing resources and personnel; provide leadership; participate in the development and implementation of strategic and long-range plans, goals, objectives, policies and operating procedures; monitor and evaluate the plan’s effectiveness; recommend and implement changes for improvement.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15%, Personnel, Essential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Provide vision, leadership, and direction for staff development.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Implement and maintain proper personnel pract</w:t>
            </w:r>
            <w:r>
              <w:rPr>
                <w:rFonts w:ascii="ITC Stone Serif Std. Medium" w:hAnsi="ITC Stone Serif Std. Medium" w:cs="Times New Roman"/>
              </w:rPr>
              <w:t>ices, policies, and procedures.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 xml:space="preserve">Evaluate, establish and maintain an organizational structure and staffing plan to effectively and efficiently accomplish the University’s and the </w:t>
            </w:r>
            <w:r>
              <w:rPr>
                <w:rFonts w:ascii="ITC Stone Serif Std. Medium" w:hAnsi="ITC Stone Serif Std. Medium" w:cs="Times New Roman"/>
              </w:rPr>
              <w:t xml:space="preserve">unit’s goals and objectives.   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Coordinate recruitment efforts.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Interview a</w:t>
            </w:r>
            <w:r>
              <w:rPr>
                <w:rFonts w:ascii="ITC Stone Serif Std. Medium" w:hAnsi="ITC Stone Serif Std. Medium" w:cs="Times New Roman"/>
              </w:rPr>
              <w:t>nd make hiring recommendations.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5%, Supervision, Essential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lastRenderedPageBreak/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Oversees the supervision of personnel, which include</w:t>
            </w:r>
            <w:r>
              <w:rPr>
                <w:rFonts w:ascii="ITC Stone Serif Std. Medium" w:hAnsi="ITC Stone Serif Std. Medium" w:cs="Times New Roman"/>
              </w:rPr>
              <w:t>s work allocation</w:t>
            </w:r>
            <w:r w:rsidR="00766502">
              <w:rPr>
                <w:rFonts w:ascii="ITC Stone Serif Std. Medium" w:hAnsi="ITC Stone Serif Std. Medium" w:cs="Times New Roman"/>
              </w:rPr>
              <w:t xml:space="preserve">, </w:t>
            </w:r>
            <w:r>
              <w:rPr>
                <w:rFonts w:ascii="ITC Stone Serif Std. Medium" w:hAnsi="ITC Stone Serif Std. Medium" w:cs="Times New Roman"/>
              </w:rPr>
              <w:t>training</w:t>
            </w:r>
            <w:r w:rsidR="00766502">
              <w:rPr>
                <w:rFonts w:ascii="ITC Stone Serif Std. Medium" w:hAnsi="ITC Stone Serif Std. Medium" w:cs="Times New Roman"/>
              </w:rPr>
              <w:t>, corrective action and problem resolution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Evaluates performance and makes recomme</w:t>
            </w:r>
            <w:r>
              <w:rPr>
                <w:rFonts w:ascii="ITC Stone Serif Std. Medium" w:hAnsi="ITC Stone Serif Std. Medium" w:cs="Times New Roman"/>
              </w:rPr>
              <w:t>ndations for personnel actions.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Motivates employees to achieve peak productivity and performance.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5%, Facilities/Equipment</w:t>
            </w:r>
            <w:r w:rsidR="009E016A">
              <w:rPr>
                <w:rFonts w:ascii="ITC Stone Serif Std. Medium" w:hAnsi="ITC Stone Serif Std. Medium" w:cs="Times New Roman"/>
              </w:rPr>
              <w:t>, Essential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Provide recommendations on facility, planning, remodeling, construction, and equipme</w:t>
            </w:r>
            <w:r>
              <w:rPr>
                <w:rFonts w:ascii="ITC Stone Serif Std. Medium" w:hAnsi="ITC Stone Serif Std. Medium" w:cs="Times New Roman"/>
              </w:rPr>
              <w:t xml:space="preserve">nt purchasing and maintenance. 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Monitoring the maintenance of required equipment including comp</w:t>
            </w:r>
            <w:r>
              <w:rPr>
                <w:rFonts w:ascii="ITC Stone Serif Std. Medium" w:hAnsi="ITC Stone Serif Std. Medium" w:cs="Times New Roman"/>
              </w:rPr>
              <w:t>uter and communication systems.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Provide oversight for facilities, safety, security, environmental health and auxiliary services.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8F6BE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8F6BEA" w:rsidP="00BD7ABD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 xml:space="preserve">A Bachelor's degree in a relevant field and four (4) years of progressively responsible relevant experience, which has included at least one (1) year of managerial experience. A Master's degree in a related field may be substituted for up to one (1) year of the required experience. Any combination of relevant education and experience may be substituted for the educational requirement on a year-for-year basis. 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Demonstrated effective interpersonal, written and oral communication skills.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Demonstrated computer software skills, including the ability to use Microsoft Office programs, such as: Outlook, Word, Excel, and Access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Demonstrated experience interpreting and applying laws, rules, policies and procedures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Mast</w:t>
            </w:r>
            <w:r>
              <w:rPr>
                <w:rFonts w:ascii="ITC Stone Serif Std. Medium" w:hAnsi="ITC Stone Serif Std. Medium" w:cs="Times New Roman"/>
              </w:rPr>
              <w:t>er’s degree in a relevant field.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Experience in higher education.</w:t>
            </w:r>
          </w:p>
          <w:p w:rsidR="008F6BEA" w:rsidRPr="008F6BEA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Experience in strategic planning, formulation, desi</w:t>
            </w:r>
            <w:r>
              <w:rPr>
                <w:rFonts w:ascii="ITC Stone Serif Std. Medium" w:hAnsi="ITC Stone Serif Std. Medium" w:cs="Times New Roman"/>
              </w:rPr>
              <w:t>gn, implementation and tracking.</w:t>
            </w:r>
          </w:p>
          <w:p w:rsidR="003E25BE" w:rsidRPr="000C6175" w:rsidRDefault="008F6BEA" w:rsidP="008F6BEA">
            <w:pPr>
              <w:rPr>
                <w:rFonts w:ascii="ITC Stone Serif Std. Medium" w:hAnsi="ITC Stone Serif Std. Medium" w:cs="Times New Roman"/>
              </w:rPr>
            </w:pPr>
            <w:r w:rsidRPr="008F6BEA">
              <w:rPr>
                <w:rFonts w:ascii="ITC Stone Serif Std. Medium" w:hAnsi="ITC Stone Serif Std. Medium" w:cs="Times New Roman"/>
              </w:rPr>
              <w:t>Experience creating/auditing administrative procedures and internal controls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 Std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CA" w:rsidRPr="00C75FCA" w:rsidRDefault="00C75FCA" w:rsidP="00C75FCA">
    <w:pPr>
      <w:rPr>
        <w:rFonts w:ascii="ITC Stone Serif Std. Medium" w:hAnsi="ITC Stone Serif Std. Medium"/>
      </w:rPr>
    </w:pPr>
    <w:r w:rsidRPr="00C75FCA">
      <w:rPr>
        <w:rFonts w:ascii="ITC Stone Serif Std. Medium" w:hAnsi="ITC Stone Serif Std. Medium"/>
      </w:rPr>
      <w:t>*This sample position description is intended to be used as an example, please add specific job duties as needed.</w:t>
    </w:r>
  </w:p>
  <w:p w:rsidR="00C75FCA" w:rsidRPr="00C75FCA" w:rsidRDefault="00C75FC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B4C79"/>
    <w:rsid w:val="00301913"/>
    <w:rsid w:val="003E25BE"/>
    <w:rsid w:val="00427731"/>
    <w:rsid w:val="0044612E"/>
    <w:rsid w:val="004E4EB5"/>
    <w:rsid w:val="004F3311"/>
    <w:rsid w:val="006A30D0"/>
    <w:rsid w:val="006B7CF4"/>
    <w:rsid w:val="00766502"/>
    <w:rsid w:val="00792CAC"/>
    <w:rsid w:val="00841BC0"/>
    <w:rsid w:val="008A4F17"/>
    <w:rsid w:val="008F6BEA"/>
    <w:rsid w:val="009E016A"/>
    <w:rsid w:val="00BD0FBA"/>
    <w:rsid w:val="00C75FCA"/>
    <w:rsid w:val="00D149AA"/>
    <w:rsid w:val="00EC1189"/>
    <w:rsid w:val="00F032F6"/>
    <w:rsid w:val="00F94AAA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9</cp:revision>
  <dcterms:created xsi:type="dcterms:W3CDTF">2016-03-30T18:06:00Z</dcterms:created>
  <dcterms:modified xsi:type="dcterms:W3CDTF">2017-08-04T18:31:00Z</dcterms:modified>
</cp:coreProperties>
</file>