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Student</w:t>
            </w:r>
            <w:r>
              <w:rPr>
                <w:rFonts w:ascii="ITC Stone Serif Std. Medium" w:hAnsi="ITC Stone Serif Std. Medium"/>
              </w:rPr>
              <w:t xml:space="preserve"> Services Coordinator/Advisor 1</w:t>
            </w:r>
            <w:bookmarkStart w:id="0" w:name="_GoBack"/>
            <w:bookmarkEnd w:id="0"/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1481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041A66" w:rsidP="003E25BE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Positions assigned to this class exercise professional judgment within established guidelines and are responsible for participating and/or coordinating the development, implementation, and/or administration of student services programs and initiatives and/or advising and counseling students in functional areas such as admissions, athletics, career services, financial aid, recruitment, registration, student activities, and other forms of student services.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Responsibilities include, but are not limited to implementing systems and methods for student programs and services; providing day-to-day contact with, advising, and counseling of students; interpreting and enforcing academic policies and procedures as they pertain to the organization; monitoring and evaluating student services and operational effectiveness; providing information and clarification regarding University policies/procedures to students, faculty, staff and parents; award adjustments, needs analysis, financial aid, career services, teacher preparation field placements, recruitment activities and other forms of student services; representing the organization with internal and external constituents.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041A66">
              <w:rPr>
                <w:rFonts w:ascii="ITC Stone Serif Std. Medium" w:hAnsi="ITC Stone Serif Std. Medium" w:cs="Times New Roman"/>
              </w:rPr>
              <w:t>60%, Advising,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Provide advising, coaching, career counseling, scholarship and financial aid advising, and mentoring to assigned students designed to engage them in the pursuit of academic excellence.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Assess student academic needs and provide students with intellectual and academic support that will contribute to their success through graduation and career development.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Provide counseling to students on setting academic and career goals, assessing individual skills in academic and professional pursuits, advise students on making </w:t>
            </w:r>
            <w:r w:rsidRPr="00B008B2">
              <w:rPr>
                <w:rFonts w:ascii="ITC Stone Serif Std. Medium" w:hAnsi="ITC Stone Serif Std. Medium"/>
              </w:rPr>
              <w:lastRenderedPageBreak/>
              <w:t xml:space="preserve">decisions, and work with students on career related training and assessment. Monitor academic progress of students.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Develop effective, individual educational plans with schedule review, time management, organizational strategies, self-assessment, goal setting, and overall tracking of academic progress as a focus.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Administer and interpret career assessments and conducting workshops and presentations.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Work with school counselors, professors, and administration to assure student success and serve as student advocate as appropriate.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Manage all working relationships with student and staff in a confidential manner.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041A66">
              <w:rPr>
                <w:rFonts w:ascii="ITC Stone Serif Std. Medium" w:hAnsi="ITC Stone Serif Std. Medium" w:cs="Times New Roman"/>
              </w:rPr>
              <w:t>20%, Recruitment and Retention,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Provide counseling, instruction and advising services to student in an effort to increase the persistence, retention, academic achievement and graduation rates.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Meet with recruits during on-campus visits to review available services for students, career services, WSU admission process, and provide an overview of the philosophy and approach to delivery of services.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Develop and implement outreach, recruitment and retention efforts for prospective and current students.</w:t>
            </w:r>
          </w:p>
          <w:p w:rsidR="00041A66" w:rsidRPr="00041A66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Develop and conduct orientations, workshops, and/or seminars, to assist students in their transition to study, professional development, scholarly interests, support programs, special opportunities, and academic success.</w:t>
            </w:r>
          </w:p>
          <w:p w:rsidR="004F3311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041A66">
              <w:rPr>
                <w:rFonts w:ascii="ITC Stone Serif Std. Medium" w:hAnsi="ITC Stone Serif Std. Medium" w:cs="Times New Roman"/>
              </w:rPr>
              <w:t>Assist with recruiting events and new student orientation activities.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041A66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15%, Program Support, Essential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Support programs by providing coordination, direction and leadership for the operation and programming of the department in collaboration with Directors. Establish and implement short and long-range organizational goals and objectives. Coordinate program services to ensure progress and compliance.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Act as consultant and/or advisor to student organizations associated with the department. Provide leadership in facilitating periodic meetings with advisors of student organizations.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Respond to inquiries and provide assistance when possible.</w:t>
            </w:r>
          </w:p>
          <w:p w:rsidR="00930073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lastRenderedPageBreak/>
              <w:t>Establish and maintain critical contacts and working relationships with University constituencies as well as with outside agencies, groups, and individuals.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041A66" w:rsidP="00BD7ABD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Bachelor’s degree and two (2) years of professional work experience in student services or related education/experience.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B008B2">
              <w:rPr>
                <w:rFonts w:ascii="Cambria Math" w:hAnsi="Cambria Math" w:cs="Cambria Math"/>
              </w:rPr>
              <w:t>‐</w:t>
            </w:r>
            <w:r w:rsidRPr="00B008B2">
              <w:rPr>
                <w:rFonts w:ascii="ITC Stone Serif Std. Medium" w:hAnsi="ITC Stone Serif Std. Medium"/>
              </w:rPr>
              <w:t>for</w:t>
            </w:r>
            <w:r w:rsidRPr="00B008B2">
              <w:rPr>
                <w:rFonts w:ascii="Cambria Math" w:hAnsi="Cambria Math" w:cs="Cambria Math"/>
              </w:rPr>
              <w:t>‐</w:t>
            </w:r>
            <w:r w:rsidRPr="00B008B2">
              <w:rPr>
                <w:rFonts w:ascii="ITC Stone Serif Std. Medium" w:hAnsi="ITC Stone Serif Std. Medium"/>
              </w:rPr>
              <w:t>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excellent verbal/written communication</w:t>
            </w:r>
            <w:r>
              <w:rPr>
                <w:rFonts w:ascii="ITC Stone Serif Std. Medium" w:hAnsi="ITC Stone Serif Std. Medium"/>
              </w:rPr>
              <w:t xml:space="preserve"> and interpersonal skills.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Demonstrated experience with Microsoft Office including Access, Excel, Outlook, PowerPoint, and Word.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ability to work effectively and positively in a diverse environment.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 xml:space="preserve">Demonstrated ability to prioritize tasks effectively. 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Attention to details, organized, and multi-tasking to meet deadlines.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advising/counseling students.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or knowledge of coordinating student services programs.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Experience analyzing, evaluating, using professional judgment and/or applying a comprehensive depth of knowledge of student issues.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Master’s degree in related field.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Previous work experience at an institution of higher education.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One or more years of experience advising/counseling students in a higher education setting or equivalent.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Experience working with diverse faculty, students and staff.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Demonstrated ability to exercise professional judgment and leadership, including the ability to work independently.</w:t>
            </w:r>
          </w:p>
          <w:p w:rsidR="00041A66" w:rsidRPr="00B008B2" w:rsidRDefault="00041A66" w:rsidP="00041A66">
            <w:pPr>
              <w:rPr>
                <w:rFonts w:ascii="ITC Stone Serif Std. Medium" w:hAnsi="ITC Stone Serif Std. Medium"/>
              </w:rPr>
            </w:pPr>
            <w:r w:rsidRPr="00B008B2">
              <w:rPr>
                <w:rFonts w:ascii="ITC Stone Serif Std. Medium" w:hAnsi="ITC Stone Serif Std. Medium"/>
              </w:rPr>
              <w:t>Familiarity with Washington State University academic rules and regulations.</w:t>
            </w:r>
          </w:p>
          <w:p w:rsidR="003E25BE" w:rsidRPr="000C6175" w:rsidRDefault="00041A66" w:rsidP="00041A66">
            <w:pPr>
              <w:rPr>
                <w:rFonts w:ascii="ITC Stone Serif Std. Medium" w:hAnsi="ITC Stone Serif Std. Medium" w:cs="Times New Roman"/>
              </w:rPr>
            </w:pPr>
            <w:r w:rsidRPr="00B008B2">
              <w:rPr>
                <w:rFonts w:ascii="ITC Stone Serif Std. Medium" w:hAnsi="ITC Stone Serif Std. Medium"/>
              </w:rPr>
              <w:t>Professional experience related to the design, implementation, and evaluation of academic programs and strategic planning at college.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B" w:rsidRDefault="00CB7FBB" w:rsidP="00CB7FBB">
    <w:pPr>
      <w:pStyle w:val="Header"/>
    </w:pPr>
    <w:r w:rsidRPr="00FE5D12">
      <w:rPr>
        <w:rFonts w:ascii="ITC Stone Serif Std. Medium" w:hAnsi="ITC Stone Serif Std. Medium"/>
      </w:rPr>
      <w:t>*This sample position description is intended to be used as an example, please add specific job duties as needed</w:t>
    </w:r>
    <w:r>
      <w:rPr>
        <w:rFonts w:ascii="ITC Stone Serif Std. Medium" w:hAnsi="ITC Stone Serif Std. Medium"/>
      </w:rPr>
      <w:t>.</w:t>
    </w:r>
  </w:p>
  <w:p w:rsidR="00CB7FBB" w:rsidRDefault="00CB7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41A66"/>
    <w:rsid w:val="000B788A"/>
    <w:rsid w:val="000C6175"/>
    <w:rsid w:val="0013613C"/>
    <w:rsid w:val="002B4C79"/>
    <w:rsid w:val="00301913"/>
    <w:rsid w:val="003E25BE"/>
    <w:rsid w:val="0044612E"/>
    <w:rsid w:val="004F3311"/>
    <w:rsid w:val="005E0D9D"/>
    <w:rsid w:val="006B7CF4"/>
    <w:rsid w:val="00792CAC"/>
    <w:rsid w:val="008A4F17"/>
    <w:rsid w:val="00930073"/>
    <w:rsid w:val="00BD0FBA"/>
    <w:rsid w:val="00CB7FBB"/>
    <w:rsid w:val="00D149AA"/>
    <w:rsid w:val="00EC1189"/>
    <w:rsid w:val="00F032F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5</cp:revision>
  <dcterms:created xsi:type="dcterms:W3CDTF">2016-03-31T19:14:00Z</dcterms:created>
  <dcterms:modified xsi:type="dcterms:W3CDTF">2017-08-04T18:38:00Z</dcterms:modified>
</cp:coreProperties>
</file>