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E67D" w14:textId="77777777" w:rsidR="002A051F" w:rsidRPr="00BE5337" w:rsidRDefault="002A051F" w:rsidP="00AA54F9">
      <w:pPr>
        <w:tabs>
          <w:tab w:val="right" w:pos="8640"/>
        </w:tabs>
        <w:jc w:val="both"/>
        <w:rPr>
          <w:rFonts w:ascii="ITC Stone Sans Std Medium" w:hAnsi="ITC Stone Sans Std Medium"/>
          <w:bCs/>
          <w:iCs/>
          <w:sz w:val="22"/>
          <w:szCs w:val="22"/>
          <w:highlight w:val="yellow"/>
        </w:rPr>
      </w:pPr>
    </w:p>
    <w:p w14:paraId="4E910AE6" w14:textId="77777777" w:rsidR="002A051F" w:rsidRPr="00BE5337" w:rsidRDefault="002A051F" w:rsidP="00AA54F9">
      <w:pPr>
        <w:tabs>
          <w:tab w:val="right" w:pos="8640"/>
        </w:tabs>
        <w:jc w:val="both"/>
        <w:rPr>
          <w:rFonts w:ascii="ITC Stone Sans Std Medium" w:hAnsi="ITC Stone Sans Std Medium"/>
          <w:bCs/>
          <w:iCs/>
          <w:sz w:val="22"/>
          <w:szCs w:val="22"/>
          <w:highlight w:val="yellow"/>
        </w:rPr>
      </w:pPr>
    </w:p>
    <w:p w14:paraId="5DC5BD99" w14:textId="09881836" w:rsidR="00084D0E" w:rsidRPr="00BE5337" w:rsidRDefault="00AD128E" w:rsidP="00AA54F9">
      <w:pPr>
        <w:jc w:val="right"/>
        <w:rPr>
          <w:rFonts w:ascii="ITC Stone Sans Std Medium" w:hAnsi="ITC Stone Sans Std Medium"/>
          <w:bCs/>
          <w:iCs/>
          <w:sz w:val="22"/>
          <w:szCs w:val="22"/>
          <w:highlight w:val="yellow"/>
        </w:rPr>
      </w:pPr>
      <w:r w:rsidRPr="00BE5337">
        <w:rPr>
          <w:rFonts w:ascii="ITC Stone Sans Std Medium" w:hAnsi="ITC Stone Sans Std Medium"/>
          <w:sz w:val="22"/>
          <w:szCs w:val="22"/>
          <w:highlight w:val="yellow"/>
        </w:rPr>
        <w:t>HAND DELIVERED</w:t>
      </w:r>
      <w:r w:rsidRPr="00BE5337">
        <w:rPr>
          <w:rFonts w:ascii="ITC Stone Sans Std Medium" w:hAnsi="ITC Stone Sans Std Medium"/>
          <w:sz w:val="22"/>
          <w:szCs w:val="22"/>
        </w:rPr>
        <w:t xml:space="preserve"> </w:t>
      </w:r>
      <w:r w:rsidRPr="00BE5337">
        <w:rPr>
          <w:rFonts w:ascii="ITC Stone Sans Std Medium" w:hAnsi="ITC Stone Sans Std Medium"/>
          <w:color w:val="C00000"/>
          <w:sz w:val="22"/>
          <w:szCs w:val="22"/>
          <w:highlight w:val="cyan"/>
        </w:rPr>
        <w:t>or</w:t>
      </w:r>
      <w:r w:rsidRPr="00BE5337">
        <w:rPr>
          <w:rFonts w:ascii="ITC Stone Sans Std Medium" w:hAnsi="ITC Stone Sans Std Medium"/>
          <w:color w:val="C00000"/>
          <w:sz w:val="22"/>
          <w:szCs w:val="22"/>
        </w:rPr>
        <w:t xml:space="preserve"> </w:t>
      </w:r>
      <w:r w:rsidRPr="00BE5337">
        <w:rPr>
          <w:rFonts w:ascii="ITC Stone Sans Std Medium" w:hAnsi="ITC Stone Sans Std Medium"/>
          <w:sz w:val="22"/>
          <w:szCs w:val="22"/>
          <w:highlight w:val="yellow"/>
        </w:rPr>
        <w:t>REGULAR AND CERTIFIED MAIL</w:t>
      </w:r>
      <w:r w:rsidRPr="00BE5337" w:rsidDel="00AD128E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 </w:t>
      </w:r>
    </w:p>
    <w:p w14:paraId="3A2B0BA9" w14:textId="57A65021" w:rsidR="00112997" w:rsidRPr="00BE5337" w:rsidRDefault="000749D3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  <w:shd w:val="clear" w:color="auto" w:fill="FFFF00"/>
        </w:rPr>
        <w:t>DATE</w:t>
      </w:r>
      <w:r w:rsidR="00112997" w:rsidRPr="00BE5337">
        <w:rPr>
          <w:rFonts w:ascii="ITC Stone Sans Std Medium" w:hAnsi="ITC Stone Sans Std Medium"/>
          <w:bCs/>
          <w:iCs/>
          <w:sz w:val="22"/>
          <w:szCs w:val="22"/>
        </w:rPr>
        <w:tab/>
        <w:t xml:space="preserve"> </w:t>
      </w:r>
    </w:p>
    <w:p w14:paraId="206B19F4" w14:textId="77777777" w:rsidR="00F84062" w:rsidRPr="00BE5337" w:rsidRDefault="00F84062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47CF6B06" w14:textId="77777777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7B49A6A8" w14:textId="77777777" w:rsidR="00112997" w:rsidRPr="00BE5337" w:rsidRDefault="003F1D58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  <w:highlight w:val="yellow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Name</w:t>
      </w:r>
    </w:p>
    <w:p w14:paraId="538B874C" w14:textId="77777777" w:rsidR="00F84062" w:rsidRPr="00BE5337" w:rsidRDefault="003F1D58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  <w:highlight w:val="yellow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Address</w:t>
      </w:r>
    </w:p>
    <w:p w14:paraId="2AD249A6" w14:textId="1D7292B6" w:rsidR="00F84062" w:rsidRPr="00BE5337" w:rsidRDefault="00AA54F9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City, State Postal Code</w:t>
      </w:r>
    </w:p>
    <w:p w14:paraId="60603361" w14:textId="77777777" w:rsidR="00750645" w:rsidRPr="00BE5337" w:rsidRDefault="00750645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659FF46A" w14:textId="77777777" w:rsidR="00750645" w:rsidRPr="00BE5337" w:rsidRDefault="00750645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RE: Pre-disciplinary </w:t>
      </w:r>
      <w:r w:rsidR="0046640A" w:rsidRPr="00BE5337">
        <w:rPr>
          <w:rFonts w:ascii="ITC Stone Sans Std Medium" w:hAnsi="ITC Stone Sans Std Medium"/>
          <w:bCs/>
          <w:iCs/>
          <w:sz w:val="22"/>
          <w:szCs w:val="22"/>
        </w:rPr>
        <w:t>Notice</w:t>
      </w:r>
    </w:p>
    <w:p w14:paraId="44708117" w14:textId="77777777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2B152F7D" w14:textId="6557C35D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Dear </w:t>
      </w:r>
      <w:r w:rsidR="00C164C4" w:rsidRPr="00BE5337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Mr</w:t>
      </w:r>
      <w:proofErr w:type="gramStart"/>
      <w:r w:rsidR="00C164C4" w:rsidRPr="00BE5337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>./</w:t>
      </w:r>
      <w:proofErr w:type="gramEnd"/>
      <w:r w:rsidR="00C164C4" w:rsidRPr="00BE5337">
        <w:rPr>
          <w:rFonts w:ascii="ITC Stone Sans Std Medium" w:hAnsi="ITC Stone Sans Std Medium" w:cs="StoneSans"/>
          <w:color w:val="000000"/>
          <w:sz w:val="22"/>
          <w:szCs w:val="22"/>
          <w:highlight w:val="yellow"/>
        </w:rPr>
        <w:t xml:space="preserve">Ms. Employee </w:t>
      </w:r>
      <w:r w:rsidR="003F1D58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Name</w:t>
      </w:r>
      <w:r w:rsidRPr="00BE5337">
        <w:rPr>
          <w:rFonts w:ascii="ITC Stone Sans Std Medium" w:hAnsi="ITC Stone Sans Std Medium"/>
          <w:bCs/>
          <w:iCs/>
          <w:sz w:val="22"/>
          <w:szCs w:val="22"/>
        </w:rPr>
        <w:t>:</w:t>
      </w:r>
    </w:p>
    <w:p w14:paraId="66CBA9F8" w14:textId="77777777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2E448DF3" w14:textId="024A69B4" w:rsidR="00DD217A" w:rsidRPr="00BE5337" w:rsidRDefault="00DB4883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>In accorda</w:t>
      </w:r>
      <w:r w:rsidR="00E465DE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nce with Article </w:t>
      </w:r>
      <w:r w:rsidR="00EA1225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XX</w:t>
      </w:r>
      <w:r w:rsidR="00E465DE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 </w:t>
      </w:r>
      <w:r w:rsidR="00E465DE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of the </w:t>
      </w:r>
      <w:r w:rsidR="00E465DE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20</w:t>
      </w:r>
      <w:r w:rsidR="00C219D1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XX-20XX</w:t>
      </w:r>
      <w:r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 </w:t>
      </w:r>
      <w:r w:rsidR="00AA54F9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WSU/WSU Police Guild </w:t>
      </w:r>
      <w:r w:rsidR="00AA54F9" w:rsidRPr="00BE5337">
        <w:rPr>
          <w:rFonts w:ascii="ITC Stone Sans Std Medium" w:hAnsi="ITC Stone Sans Std Medium"/>
          <w:bCs/>
          <w:iCs/>
          <w:sz w:val="22"/>
          <w:szCs w:val="22"/>
          <w:highlight w:val="cyan"/>
        </w:rPr>
        <w:t>or</w:t>
      </w:r>
      <w:r w:rsidR="00AA54F9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 WSU/Washington Federation of State Employees (WFSE)</w:t>
      </w:r>
      <w:r w:rsidR="00EA1225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collective bargaining agreement</w:t>
      </w:r>
      <w:r w:rsidR="00C164C4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(Contract)</w:t>
      </w:r>
      <w:r w:rsidRPr="00BE5337">
        <w:rPr>
          <w:rFonts w:ascii="ITC Stone Sans Std Medium" w:hAnsi="ITC Stone Sans Std Medium"/>
          <w:bCs/>
          <w:iCs/>
          <w:sz w:val="22"/>
          <w:szCs w:val="22"/>
        </w:rPr>
        <w:t>, t</w:t>
      </w:r>
      <w:r w:rsidR="00112997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his letter is to advise you of a pre-disciplinary meeting scheduled for </w:t>
      </w:r>
      <w:r w:rsidR="00112997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Day, Date, in Place, at Time</w:t>
      </w:r>
      <w:r w:rsidR="00112997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.  The purpose of this meeting is to discuss </w:t>
      </w:r>
      <w:r w:rsidR="00750645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your </w:t>
      </w:r>
      <w:r w:rsidR="003F1D58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misconduct/behavior/actions</w:t>
      </w:r>
      <w:r w:rsidR="003F1D58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AD128E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[</w:t>
      </w:r>
      <w:r w:rsidR="003F1D58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use appropriate descriptor</w:t>
      </w:r>
      <w:r w:rsidR="00AD128E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]</w:t>
      </w:r>
      <w:r w:rsidR="003F1D58" w:rsidRPr="00BE5337">
        <w:rPr>
          <w:rFonts w:ascii="ITC Stone Sans Std Medium" w:hAnsi="ITC Stone Sans Std Medium"/>
          <w:bCs/>
          <w:iCs/>
          <w:sz w:val="22"/>
          <w:szCs w:val="22"/>
          <w:highlight w:val="cyan"/>
        </w:rPr>
        <w:t>,</w:t>
      </w:r>
      <w:r w:rsidR="00DD217A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in your position as</w:t>
      </w:r>
      <w:r w:rsidR="00F84062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3F1D58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Title</w:t>
      </w:r>
      <w:r w:rsidR="00DD217A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,</w:t>
      </w:r>
      <w:r w:rsidR="00DD217A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3F1D58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in </w:t>
      </w:r>
      <w:r w:rsidR="003F1D58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Department</w:t>
      </w:r>
      <w:r w:rsidR="00DD217A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, at </w:t>
      </w:r>
      <w:r w:rsidR="00AD128E" w:rsidRPr="00BE5337">
        <w:rPr>
          <w:rFonts w:ascii="ITC Stone Sans Std Medium" w:hAnsi="ITC Stone Sans Std Medium"/>
          <w:bCs/>
          <w:iCs/>
          <w:sz w:val="22"/>
          <w:szCs w:val="22"/>
        </w:rPr>
        <w:t>WSU</w:t>
      </w:r>
      <w:r w:rsidR="00DD217A" w:rsidRPr="00BE5337">
        <w:rPr>
          <w:rFonts w:ascii="ITC Stone Sans Std Medium" w:hAnsi="ITC Stone Sans Std Medium"/>
          <w:bCs/>
          <w:iCs/>
          <w:sz w:val="22"/>
          <w:szCs w:val="22"/>
        </w:rPr>
        <w:t>, which occurred on or about</w:t>
      </w:r>
      <w:r w:rsidR="00CA6767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6037A4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DATE or</w:t>
      </w:r>
      <w:r w:rsidR="006037A4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AD128E" w:rsidRPr="00BE5337">
        <w:rPr>
          <w:rFonts w:ascii="ITC Stone Sans Std Medium" w:hAnsi="ITC Stone Sans Std Medium"/>
          <w:sz w:val="22"/>
          <w:szCs w:val="22"/>
          <w:highlight w:val="yellow"/>
        </w:rPr>
        <w:t>Month Year</w:t>
      </w:r>
      <w:r w:rsidR="00AD128E" w:rsidRPr="00BE5337">
        <w:rPr>
          <w:rFonts w:ascii="ITC Stone Sans Std Medium" w:hAnsi="ITC Stone Sans Std Medium"/>
          <w:sz w:val="22"/>
          <w:szCs w:val="22"/>
        </w:rPr>
        <w:t xml:space="preserve"> </w:t>
      </w:r>
      <w:r w:rsidR="00AD128E" w:rsidRPr="00BE5337">
        <w:rPr>
          <w:rFonts w:ascii="ITC Stone Sans Std Medium" w:hAnsi="ITC Stone Sans Std Medium" w:cs="Arial"/>
          <w:sz w:val="22"/>
          <w:szCs w:val="22"/>
        </w:rPr>
        <w:t xml:space="preserve">through </w:t>
      </w:r>
      <w:r w:rsidR="00AD128E" w:rsidRPr="00BE5337">
        <w:rPr>
          <w:rFonts w:ascii="ITC Stone Sans Std Medium" w:hAnsi="ITC Stone Sans Std Medium"/>
          <w:sz w:val="22"/>
          <w:szCs w:val="22"/>
          <w:highlight w:val="yellow"/>
        </w:rPr>
        <w:t>Month Year</w:t>
      </w:r>
      <w:r w:rsidR="00AD128E" w:rsidRPr="00BE5337">
        <w:rPr>
          <w:rFonts w:ascii="ITC Stone Sans Std Medium" w:hAnsi="ITC Stone Sans Std Medium"/>
          <w:sz w:val="22"/>
          <w:szCs w:val="22"/>
        </w:rPr>
        <w:t xml:space="preserve">.  </w:t>
      </w:r>
    </w:p>
    <w:p w14:paraId="17066A9D" w14:textId="77777777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6C34B983" w14:textId="77777777" w:rsidR="00DD217A" w:rsidRPr="00BE5337" w:rsidRDefault="00DD217A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>Specifics as to why disciplinary action is being considered are outline</w:t>
      </w:r>
      <w:r w:rsidR="00CA6767" w:rsidRPr="00BE5337">
        <w:rPr>
          <w:rFonts w:ascii="ITC Stone Sans Std Medium" w:hAnsi="ITC Stone Sans Std Medium"/>
          <w:bCs/>
          <w:iCs/>
          <w:sz w:val="22"/>
          <w:szCs w:val="22"/>
        </w:rPr>
        <w:t>d</w:t>
      </w:r>
      <w:r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below.</w:t>
      </w:r>
    </w:p>
    <w:p w14:paraId="3DBDC46F" w14:textId="77777777" w:rsidR="00323CD6" w:rsidRPr="00BE5337" w:rsidRDefault="00323CD6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3425BB41" w14:textId="16472CA6" w:rsidR="00F84062" w:rsidRPr="00BE5337" w:rsidRDefault="00AD128E" w:rsidP="00AA54F9">
      <w:pPr>
        <w:jc w:val="both"/>
        <w:rPr>
          <w:rFonts w:ascii="ITC Stone Sans Std Medium" w:hAnsi="ITC Stone Sans Std Medium"/>
          <w:bCs/>
          <w:iCs/>
          <w:color w:val="C00000"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[</w:t>
      </w:r>
      <w:r w:rsidR="003F1D58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 xml:space="preserve">In this portion of the letter, provide details of alleged misbehavior, </w:t>
      </w:r>
      <w:proofErr w:type="spellStart"/>
      <w:r w:rsidR="003F1D58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etc</w:t>
      </w:r>
      <w:proofErr w:type="spellEnd"/>
      <w:proofErr w:type="gramStart"/>
      <w:r w:rsidR="00236E59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,</w:t>
      </w:r>
      <w:r w:rsidR="003F1D58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.</w:t>
      </w:r>
      <w:proofErr w:type="gramEnd"/>
      <w:r w:rsidR="003F1D58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 xml:space="preserve">  The letter should list applicable dates, times, names of witnesses or supervisors who are aware of the conduct.  Give the alleged facts – don’t say how awful the behavior is/was.  If it is determined that discipline should be pursued, implications of the behavior can be addressed in the disciplinary letter.</w:t>
      </w:r>
      <w:r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]</w:t>
      </w:r>
    </w:p>
    <w:p w14:paraId="268D79CB" w14:textId="77777777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1C8617AC" w14:textId="77777777" w:rsidR="00B31B6A" w:rsidRPr="00BE5337" w:rsidRDefault="00B31B6A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If correctly reported, these actions may constitute just cause for discipline. </w:t>
      </w:r>
      <w:r w:rsidR="002A051F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Actions being considered include </w:t>
      </w:r>
      <w:r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reduction in pay, suspension without pay for up to fifteen </w:t>
      </w:r>
      <w:r w:rsidR="00AD128E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(15) </w:t>
      </w:r>
      <w:r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calendar days, demotion and dismissal</w:t>
      </w:r>
      <w:r w:rsidRPr="00BE5337">
        <w:rPr>
          <w:rFonts w:ascii="ITC Stone Sans Std Medium" w:hAnsi="ITC Stone Sans Std Medium"/>
          <w:bCs/>
          <w:iCs/>
          <w:sz w:val="22"/>
          <w:szCs w:val="22"/>
        </w:rPr>
        <w:t>.  The scheduled optional meeting is intended to provide you with a reasonable opportunity to present reasons, either orally or in writing, why disciplinary action should not be taken against you.</w:t>
      </w:r>
    </w:p>
    <w:p w14:paraId="5F46DA6E" w14:textId="77777777" w:rsidR="00B31B6A" w:rsidRPr="00BE5337" w:rsidRDefault="00B31B6A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3C368999" w14:textId="77777777" w:rsidR="00B31B6A" w:rsidRPr="00BE5337" w:rsidRDefault="00B31B6A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>In determining the level and type of disciplinary action to impose, if any, consideration will include a review of your prior employment history at WSU including</w:t>
      </w:r>
      <w:r w:rsidR="002A051F" w:rsidRPr="00BE5337">
        <w:rPr>
          <w:rFonts w:ascii="ITC Stone Sans Std Medium" w:hAnsi="ITC Stone Sans Std Medium"/>
          <w:bCs/>
          <w:iCs/>
          <w:sz w:val="22"/>
          <w:szCs w:val="22"/>
        </w:rPr>
        <w:t>,</w:t>
      </w:r>
      <w:r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but not limited to</w:t>
      </w:r>
      <w:r w:rsidR="002A051F" w:rsidRPr="00BE5337">
        <w:rPr>
          <w:rFonts w:ascii="ITC Stone Sans Std Medium" w:hAnsi="ITC Stone Sans Std Medium"/>
          <w:bCs/>
          <w:iCs/>
          <w:sz w:val="22"/>
          <w:szCs w:val="22"/>
        </w:rPr>
        <w:t>,</w:t>
      </w:r>
      <w:r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prior corrective or disciplinary actions, notices regarding expectations and/or WSU policies, attendance, trainings, commendations, etc.</w:t>
      </w:r>
    </w:p>
    <w:p w14:paraId="1349920B" w14:textId="77777777" w:rsidR="00B31B6A" w:rsidRPr="00BE5337" w:rsidRDefault="00B31B6A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08747336" w14:textId="5FAC70D9" w:rsidR="00AD128E" w:rsidRPr="00BE5337" w:rsidRDefault="006E325A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>In accordance with Article</w:t>
      </w:r>
      <w:r w:rsidR="00AD128E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6037A4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XX</w:t>
      </w:r>
      <w:r w:rsidR="00C164C4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of the Contract</w:t>
      </w:r>
      <w:r w:rsidR="002A051F" w:rsidRPr="00BE5337">
        <w:rPr>
          <w:rFonts w:ascii="ITC Stone Sans Std Medium" w:hAnsi="ITC Stone Sans Std Medium"/>
          <w:bCs/>
          <w:iCs/>
          <w:sz w:val="22"/>
          <w:szCs w:val="22"/>
        </w:rPr>
        <w:t>,</w:t>
      </w:r>
      <w:r w:rsidR="00830318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you may elect to have </w:t>
      </w:r>
      <w:r w:rsidR="006037A4" w:rsidRPr="00BE5337">
        <w:rPr>
          <w:rFonts w:ascii="ITC Stone Sans Std Medium" w:hAnsi="ITC Stone Sans Std Medium"/>
          <w:bCs/>
          <w:iCs/>
          <w:sz w:val="22"/>
          <w:szCs w:val="22"/>
          <w:highlight w:val="cyan"/>
        </w:rPr>
        <w:t>[insert applicable Contract information]</w:t>
      </w:r>
      <w:r w:rsidR="00E75069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E75069" w:rsidRPr="00BE5337">
        <w:rPr>
          <w:rFonts w:ascii="ITC Stone Sans Std Medium" w:hAnsi="ITC Stone Sans Std Medium"/>
          <w:bCs/>
          <w:iCs/>
          <w:sz w:val="22"/>
          <w:szCs w:val="22"/>
          <w:highlight w:val="cyan"/>
        </w:rPr>
        <w:t>e.g. (WFSE)</w:t>
      </w:r>
      <w:r w:rsidR="00E75069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E75069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one (1) official Union representative and/or one (1) Area Representative at the meeting</w:t>
      </w:r>
      <w:r w:rsidR="00B31B6A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.  </w:t>
      </w:r>
      <w:r w:rsidR="008E0CD2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If you choose to have a representative present it is your responsibility to make that arrangement.  </w:t>
      </w:r>
      <w:r w:rsidR="00B31B6A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If you are unable to attend the meeting, or should </w:t>
      </w:r>
      <w:r w:rsidR="00B31B6A" w:rsidRPr="00BE5337">
        <w:rPr>
          <w:rFonts w:ascii="ITC Stone Sans Std Medium" w:hAnsi="ITC Stone Sans Std Medium"/>
          <w:bCs/>
          <w:iCs/>
          <w:sz w:val="22"/>
          <w:szCs w:val="22"/>
        </w:rPr>
        <w:lastRenderedPageBreak/>
        <w:t xml:space="preserve">you choose to respond in writing, your written response must be received by me no later than </w:t>
      </w:r>
      <w:r w:rsidR="00052E04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D</w:t>
      </w:r>
      <w:r w:rsidR="00B31B6A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ate of meeting</w:t>
      </w:r>
      <w:r w:rsidR="00B31B6A" w:rsidRPr="00BE5337">
        <w:rPr>
          <w:rFonts w:ascii="ITC Stone Sans Std Medium" w:hAnsi="ITC Stone Sans Std Medium"/>
          <w:bCs/>
          <w:iCs/>
          <w:sz w:val="22"/>
          <w:szCs w:val="22"/>
        </w:rPr>
        <w:t>, at 5:00 p.m.</w:t>
      </w:r>
      <w:r w:rsidR="00AD128E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Failure to attend the meeting, to request to re-schedule the meeting or to provide a written response will communicate that you do not plan to provide reasons why disciplinary action should not be taken against you.</w:t>
      </w:r>
    </w:p>
    <w:p w14:paraId="76748F78" w14:textId="77777777" w:rsidR="00830318" w:rsidRPr="00BE5337" w:rsidRDefault="00830318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51931423" w14:textId="77777777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>Sincerely,</w:t>
      </w:r>
    </w:p>
    <w:p w14:paraId="12786998" w14:textId="77777777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3077AEC2" w14:textId="77777777" w:rsidR="00ED0407" w:rsidRPr="00BE5337" w:rsidRDefault="00ED040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7A780757" w14:textId="6F84B9C8" w:rsidR="002A051F" w:rsidRPr="00BE5337" w:rsidRDefault="00AE75EF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8" w:history="1">
        <w:r w:rsidR="009A31C2" w:rsidRPr="00BE5337">
          <w:rPr>
            <w:rStyle w:val="Hyperlink"/>
            <w:rFonts w:ascii="ITC Stone Sans Std Medium" w:hAnsi="ITC Stone Sans Std Medium"/>
            <w:sz w:val="22"/>
            <w:szCs w:val="22"/>
            <w:highlight w:val="cyan"/>
          </w:rPr>
          <w:t>hrs.wsu.edu/a</w:t>
        </w:r>
        <w:r w:rsidRPr="00BE5337">
          <w:rPr>
            <w:rStyle w:val="Hyperlink"/>
            <w:rFonts w:ascii="ITC Stone Sans Std Medium" w:hAnsi="ITC Stone Sans Std Medium"/>
            <w:sz w:val="22"/>
            <w:szCs w:val="22"/>
            <w:highlight w:val="cyan"/>
          </w:rPr>
          <w:t>pp</w:t>
        </w:r>
        <w:r w:rsidR="009A31C2" w:rsidRPr="00BE5337">
          <w:rPr>
            <w:rStyle w:val="Hyperlink"/>
            <w:rFonts w:ascii="ITC Stone Sans Std Medium" w:hAnsi="ITC Stone Sans Std Medium"/>
            <w:sz w:val="22"/>
            <w:szCs w:val="22"/>
            <w:highlight w:val="cyan"/>
          </w:rPr>
          <w:t>ointing-authority</w:t>
        </w:r>
      </w:hyperlink>
    </w:p>
    <w:p w14:paraId="69BE7DA7" w14:textId="496A36AB" w:rsidR="00112997" w:rsidRPr="00BE5337" w:rsidRDefault="003F1D58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  <w:highlight w:val="yellow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Appointing Authority, </w:t>
      </w:r>
    </w:p>
    <w:p w14:paraId="4BE762FB" w14:textId="77777777" w:rsidR="00AE75EF" w:rsidRPr="00BE5337" w:rsidRDefault="00AE75EF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  <w:highlight w:val="yellow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 xml:space="preserve">Title </w:t>
      </w:r>
    </w:p>
    <w:p w14:paraId="0734E0C6" w14:textId="5EEBCEDB" w:rsidR="003F1D58" w:rsidRPr="00BE5337" w:rsidRDefault="00AE75EF" w:rsidP="00AA54F9">
      <w:pPr>
        <w:jc w:val="both"/>
        <w:rPr>
          <w:rFonts w:ascii="ITC Stone Sans Std Medium" w:hAnsi="ITC Stone Sans Std Medium"/>
          <w:bCs/>
          <w:iCs/>
          <w:color w:val="C00000"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[</w:t>
      </w:r>
      <w:r w:rsidR="003F1D58"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Manager could sign this notice if necessary copying appointing authority.  If disciplinary action is taken following pre-disciplinary meeting – Action letter MUST be signed by appointing authority.</w:t>
      </w:r>
      <w:r w:rsidRPr="00BE5337">
        <w:rPr>
          <w:rFonts w:ascii="ITC Stone Sans Std Medium" w:hAnsi="ITC Stone Sans Std Medium"/>
          <w:bCs/>
          <w:iCs/>
          <w:color w:val="C00000"/>
          <w:sz w:val="22"/>
          <w:szCs w:val="22"/>
          <w:highlight w:val="cyan"/>
        </w:rPr>
        <w:t>]</w:t>
      </w:r>
    </w:p>
    <w:p w14:paraId="129FC015" w14:textId="77777777" w:rsidR="00323CD6" w:rsidRPr="00BE5337" w:rsidRDefault="00323CD6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1598A94B" w14:textId="176B9734" w:rsidR="00112997" w:rsidRPr="00BE5337" w:rsidRDefault="00034C39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>c</w:t>
      </w:r>
      <w:r w:rsidR="00112997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c:  </w:t>
      </w:r>
      <w:r w:rsidR="00112997" w:rsidRPr="00BE5337">
        <w:rPr>
          <w:rFonts w:ascii="ITC Stone Sans Std Medium" w:hAnsi="ITC Stone Sans Std Medium"/>
          <w:bCs/>
          <w:iCs/>
          <w:sz w:val="22"/>
          <w:szCs w:val="22"/>
        </w:rPr>
        <w:tab/>
      </w:r>
      <w:r w:rsidR="00AE75EF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Manager</w:t>
      </w:r>
      <w:r w:rsidR="00112997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, Title</w:t>
      </w:r>
    </w:p>
    <w:p w14:paraId="1CA3568C" w14:textId="77777777" w:rsidR="00112997" w:rsidRPr="00BE5337" w:rsidRDefault="00112997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ab/>
        <w:t xml:space="preserve">HRS </w:t>
      </w:r>
      <w:r w:rsidR="00034C39" w:rsidRPr="00BE5337">
        <w:rPr>
          <w:rFonts w:ascii="ITC Stone Sans Std Medium" w:hAnsi="ITC Stone Sans Std Medium"/>
          <w:bCs/>
          <w:iCs/>
          <w:sz w:val="22"/>
          <w:szCs w:val="22"/>
        </w:rPr>
        <w:t>Employment Services</w:t>
      </w:r>
    </w:p>
    <w:p w14:paraId="413C0A75" w14:textId="76DE636B" w:rsidR="00544BA5" w:rsidRPr="00BE5337" w:rsidRDefault="00544BA5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  <w:r w:rsidRPr="00BE5337">
        <w:rPr>
          <w:rFonts w:ascii="ITC Stone Sans Std Medium" w:hAnsi="ITC Stone Sans Std Medium"/>
          <w:bCs/>
          <w:iCs/>
          <w:sz w:val="22"/>
          <w:szCs w:val="22"/>
        </w:rPr>
        <w:tab/>
      </w:r>
      <w:r w:rsidR="00AE75EF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WFSE</w:t>
      </w:r>
      <w:r w:rsidR="00AE75EF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052E04" w:rsidRPr="00BE5337">
        <w:rPr>
          <w:rFonts w:ascii="ITC Stone Sans Std Medium" w:hAnsi="ITC Stone Sans Std Medium"/>
          <w:bCs/>
          <w:iCs/>
          <w:sz w:val="22"/>
          <w:szCs w:val="22"/>
          <w:highlight w:val="cyan"/>
        </w:rPr>
        <w:t>OR</w:t>
      </w:r>
      <w:r w:rsidR="00AE75EF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AE75EF" w:rsidRPr="00BE5337">
        <w:rPr>
          <w:rFonts w:ascii="ITC Stone Sans Std Medium" w:hAnsi="ITC Stone Sans Std Medium"/>
          <w:bCs/>
          <w:iCs/>
          <w:sz w:val="22"/>
          <w:szCs w:val="22"/>
          <w:highlight w:val="yellow"/>
        </w:rPr>
        <w:t>Police Guild</w:t>
      </w:r>
      <w:r w:rsidR="00E75069" w:rsidRPr="00BE5337">
        <w:rPr>
          <w:rFonts w:ascii="ITC Stone Sans Std Medium" w:hAnsi="ITC Stone Sans Std Medium"/>
          <w:bCs/>
          <w:iCs/>
          <w:sz w:val="22"/>
          <w:szCs w:val="22"/>
        </w:rPr>
        <w:t xml:space="preserve"> </w:t>
      </w:r>
      <w:r w:rsidR="00E75069" w:rsidRPr="00BE5337">
        <w:rPr>
          <w:rFonts w:ascii="ITC Stone Sans Std Medium" w:hAnsi="ITC Stone Sans Std Medium"/>
          <w:bCs/>
          <w:iCs/>
          <w:sz w:val="22"/>
          <w:szCs w:val="22"/>
          <w:highlight w:val="cyan"/>
        </w:rPr>
        <w:t>(As Required by Contract)</w:t>
      </w:r>
    </w:p>
    <w:p w14:paraId="3769FCED" w14:textId="49EBC287" w:rsidR="004868B8" w:rsidRPr="00BE5337" w:rsidRDefault="004868B8" w:rsidP="00AA54F9">
      <w:pPr>
        <w:jc w:val="both"/>
        <w:rPr>
          <w:rFonts w:ascii="ITC Stone Sans Std Medium" w:hAnsi="ITC Stone Sans Std Medium"/>
          <w:bCs/>
          <w:iCs/>
          <w:sz w:val="22"/>
          <w:szCs w:val="22"/>
        </w:rPr>
      </w:pPr>
    </w:p>
    <w:p w14:paraId="1B51D41F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10A7BE07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27AE922B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45AD4695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0C69BEDF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663BDA19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02CB84FF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77ADA5AD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0132B0F5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0003816B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11AD5EB8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7483B8E1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6D90F71E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5F7E48AC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257438AF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3DF00A46" w14:textId="77777777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74927E9F" w14:textId="3CC6EFAE" w:rsidR="004868B8" w:rsidRPr="00BE5337" w:rsidRDefault="004868B8" w:rsidP="004868B8">
      <w:pPr>
        <w:rPr>
          <w:rFonts w:ascii="ITC Stone Sans Std Medium" w:hAnsi="ITC Stone Sans Std Medium"/>
          <w:sz w:val="22"/>
          <w:szCs w:val="22"/>
        </w:rPr>
      </w:pPr>
    </w:p>
    <w:p w14:paraId="36E5AE4B" w14:textId="245C430C" w:rsidR="00AD128E" w:rsidRPr="00BE5337" w:rsidRDefault="004868B8" w:rsidP="004868B8">
      <w:pPr>
        <w:tabs>
          <w:tab w:val="left" w:pos="2031"/>
        </w:tabs>
        <w:rPr>
          <w:rFonts w:ascii="ITC Stone Sans Std Medium" w:hAnsi="ITC Stone Sans Std Medium"/>
          <w:sz w:val="22"/>
          <w:szCs w:val="22"/>
        </w:rPr>
      </w:pPr>
      <w:r w:rsidRPr="00BE5337">
        <w:rPr>
          <w:rFonts w:ascii="ITC Stone Sans Std Medium" w:hAnsi="ITC Stone Sans Std Medium"/>
          <w:sz w:val="22"/>
          <w:szCs w:val="22"/>
        </w:rPr>
        <w:tab/>
      </w:r>
    </w:p>
    <w:sectPr w:rsidR="00AD128E" w:rsidRPr="00BE5337" w:rsidSect="005C7F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144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49CA2" w14:textId="77777777" w:rsidR="0028482F" w:rsidRDefault="0028482F">
      <w:r>
        <w:separator/>
      </w:r>
    </w:p>
  </w:endnote>
  <w:endnote w:type="continuationSeparator" w:id="0">
    <w:p w14:paraId="181F0B50" w14:textId="77777777" w:rsidR="0028482F" w:rsidRDefault="0028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 Serif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toneSans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ans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neSans-Semibold">
    <w:panose1 w:val="00000000000000000000"/>
    <w:charset w:val="00"/>
    <w:family w:val="roman"/>
    <w:notTrueType/>
    <w:pitch w:val="default"/>
  </w:font>
  <w:font w:name="ITC Stone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100DE" w14:textId="77777777" w:rsidR="00377A27" w:rsidRDefault="00377A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5C66F" w14:textId="1EF65BC0" w:rsidR="00236E59" w:rsidRPr="004868B8" w:rsidRDefault="00236E59" w:rsidP="00236E59">
    <w:pPr>
      <w:pStyle w:val="Footer"/>
      <w:rPr>
        <w:rFonts w:ascii="ITC Stone Sans Std Medium" w:hAnsi="ITC Stone Sans Std Medium"/>
        <w:sz w:val="22"/>
        <w:szCs w:val="22"/>
      </w:rPr>
    </w:pPr>
    <w:r w:rsidRPr="004868B8">
      <w:rPr>
        <w:rFonts w:ascii="ITC Stone Sans Std Medium" w:hAnsi="ITC Stone Sans Std Medium"/>
        <w:sz w:val="22"/>
        <w:szCs w:val="22"/>
        <w:highlight w:val="cyan"/>
      </w:rPr>
      <w:fldChar w:fldCharType="begin"/>
    </w:r>
    <w:r w:rsidRPr="004868B8">
      <w:rPr>
        <w:rFonts w:ascii="ITC Stone Sans Std Medium" w:hAnsi="ITC Stone Sans Std Medium"/>
        <w:sz w:val="22"/>
        <w:szCs w:val="22"/>
        <w:highlight w:val="cyan"/>
      </w:rPr>
      <w:instrText xml:space="preserve"> FILENAME  \* FirstCap  \* MERGEFORMAT </w:instrText>
    </w:r>
    <w:r w:rsidRPr="004868B8">
      <w:rPr>
        <w:rFonts w:ascii="ITC Stone Sans Std Medium" w:hAnsi="ITC Stone Sans Std Medium"/>
        <w:sz w:val="22"/>
        <w:szCs w:val="22"/>
        <w:highlight w:val="cyan"/>
      </w:rPr>
      <w:fldChar w:fldCharType="separate"/>
    </w:r>
    <w:r w:rsidRPr="004868B8">
      <w:rPr>
        <w:rFonts w:ascii="ITC Stone Sans Std Medium" w:hAnsi="ITC Stone Sans Std Medium"/>
        <w:noProof/>
        <w:sz w:val="22"/>
        <w:szCs w:val="22"/>
        <w:highlight w:val="cyan"/>
      </w:rPr>
      <w:t>BUPreDisciplinaryNoticeLtr</w:t>
    </w:r>
    <w:r w:rsidRPr="004868B8">
      <w:rPr>
        <w:rFonts w:ascii="ITC Stone Sans Std Medium" w:hAnsi="ITC Stone Sans Std Medium"/>
        <w:noProof/>
        <w:sz w:val="22"/>
        <w:szCs w:val="22"/>
        <w:highlight w:val="cyan"/>
      </w:rPr>
      <w:fldChar w:fldCharType="end"/>
    </w:r>
    <w:r w:rsidRPr="004868B8">
      <w:rPr>
        <w:rFonts w:ascii="ITC Stone Sans Std Medium" w:hAnsi="ITC Stone Sans Std Medium"/>
        <w:sz w:val="22"/>
        <w:szCs w:val="22"/>
        <w:highlight w:val="cyan"/>
      </w:rPr>
      <w:br/>
      <w:t xml:space="preserve">Updated </w:t>
    </w:r>
    <w:r w:rsidR="00377A27">
      <w:rPr>
        <w:rFonts w:ascii="ITC Stone Sans Std Medium" w:hAnsi="ITC Stone Sans Std Medium"/>
        <w:sz w:val="22"/>
        <w:szCs w:val="22"/>
        <w:highlight w:val="cyan"/>
      </w:rPr>
      <w:t xml:space="preserve">June </w:t>
    </w:r>
    <w:r w:rsidR="00377A27">
      <w:rPr>
        <w:rFonts w:ascii="ITC Stone Sans Std Medium" w:hAnsi="ITC Stone Sans Std Medium"/>
        <w:sz w:val="22"/>
        <w:szCs w:val="22"/>
        <w:highlight w:val="cyan"/>
      </w:rPr>
      <w:t>2017</w:t>
    </w:r>
    <w:bookmarkStart w:id="0" w:name="_GoBack"/>
    <w:bookmarkEnd w:id="0"/>
  </w:p>
  <w:p w14:paraId="12BF27D7" w14:textId="772F9D98" w:rsidR="00AE75EF" w:rsidRPr="004868B8" w:rsidRDefault="001D6F14" w:rsidP="001D6F14">
    <w:pPr>
      <w:pStyle w:val="Footer"/>
      <w:rPr>
        <w:rFonts w:ascii="ITC Stone Sans Std Medium" w:hAnsi="ITC Stone Sans Std Medium"/>
        <w:sz w:val="22"/>
        <w:szCs w:val="22"/>
      </w:rPr>
    </w:pPr>
    <w:r w:rsidRPr="004868B8">
      <w:rPr>
        <w:rFonts w:ascii="ITC Stone Sans Std Medium" w:hAnsi="ITC Stone Sans Std Medium"/>
        <w:sz w:val="22"/>
        <w:szCs w:val="22"/>
        <w:highlight w:val="yellow"/>
      </w:rPr>
      <w:t>Name</w:t>
    </w:r>
    <w:r w:rsidRPr="004868B8">
      <w:rPr>
        <w:rFonts w:ascii="ITC Stone Sans Std Medium" w:hAnsi="ITC Stone Sans Std Medium"/>
        <w:sz w:val="22"/>
        <w:szCs w:val="22"/>
      </w:rPr>
      <w:br/>
    </w:r>
    <w:r w:rsidRPr="004868B8">
      <w:rPr>
        <w:rFonts w:ascii="ITC Stone Sans Std Medium" w:hAnsi="ITC Stone Sans Std Medium"/>
        <w:sz w:val="22"/>
        <w:szCs w:val="22"/>
        <w:highlight w:val="yellow"/>
      </w:rPr>
      <w:fldChar w:fldCharType="begin"/>
    </w:r>
    <w:r w:rsidRPr="004868B8">
      <w:rPr>
        <w:rFonts w:ascii="ITC Stone Sans Std Medium" w:hAnsi="ITC Stone Sans Std Medium"/>
        <w:sz w:val="22"/>
        <w:szCs w:val="22"/>
        <w:highlight w:val="yellow"/>
      </w:rPr>
      <w:instrText xml:space="preserve"> DATE  \@ "MMMM d, yyyy"  \* MERGEFORMAT </w:instrText>
    </w:r>
    <w:r w:rsidRPr="004868B8">
      <w:rPr>
        <w:rFonts w:ascii="ITC Stone Sans Std Medium" w:hAnsi="ITC Stone Sans Std Medium"/>
        <w:sz w:val="22"/>
        <w:szCs w:val="22"/>
        <w:highlight w:val="yellow"/>
      </w:rPr>
      <w:fldChar w:fldCharType="separate"/>
    </w:r>
    <w:r w:rsidR="00377A27">
      <w:rPr>
        <w:rFonts w:ascii="ITC Stone Sans Std Medium" w:hAnsi="ITC Stone Sans Std Medium"/>
        <w:noProof/>
        <w:sz w:val="22"/>
        <w:szCs w:val="22"/>
        <w:highlight w:val="yellow"/>
      </w:rPr>
      <w:t>June 6, 2017</w:t>
    </w:r>
    <w:r w:rsidRPr="004868B8">
      <w:rPr>
        <w:rFonts w:ascii="ITC Stone Sans Std Medium" w:hAnsi="ITC Stone Sans Std Medium"/>
        <w:sz w:val="22"/>
        <w:szCs w:val="22"/>
        <w:highlight w:val="yellow"/>
      </w:rPr>
      <w:fldChar w:fldCharType="end"/>
    </w:r>
    <w:r w:rsidRPr="004868B8">
      <w:rPr>
        <w:rFonts w:ascii="ITC Stone Sans Std Medium" w:hAnsi="ITC Stone Sans Std Medium"/>
        <w:sz w:val="22"/>
        <w:szCs w:val="22"/>
      </w:rPr>
      <w:br/>
      <w:t xml:space="preserve">Page </w:t>
    </w:r>
    <w:sdt>
      <w:sdtPr>
        <w:rPr>
          <w:rFonts w:ascii="ITC Stone Sans Std Medium" w:hAnsi="ITC Stone Sans Std Medium"/>
          <w:sz w:val="22"/>
          <w:szCs w:val="22"/>
        </w:rPr>
        <w:id w:val="769974749"/>
        <w:docPartObj>
          <w:docPartGallery w:val="Page Numbers (Top of Page)"/>
          <w:docPartUnique/>
        </w:docPartObj>
      </w:sdtPr>
      <w:sdtEndPr/>
      <w:sdtContent>
        <w:r w:rsidRPr="004868B8">
          <w:rPr>
            <w:rFonts w:ascii="ITC Stone Sans Std Medium" w:hAnsi="ITC Stone Sans Std Medium"/>
            <w:sz w:val="22"/>
            <w:szCs w:val="22"/>
          </w:rPr>
          <w:fldChar w:fldCharType="begin"/>
        </w:r>
        <w:r w:rsidRPr="004868B8">
          <w:rPr>
            <w:rFonts w:ascii="ITC Stone Sans Std Medium" w:hAnsi="ITC Stone Sans Std Medium"/>
            <w:sz w:val="22"/>
            <w:szCs w:val="22"/>
          </w:rPr>
          <w:instrText xml:space="preserve"> PAGE   \* MERGEFORMAT </w:instrText>
        </w:r>
        <w:r w:rsidRPr="004868B8">
          <w:rPr>
            <w:rFonts w:ascii="ITC Stone Sans Std Medium" w:hAnsi="ITC Stone Sans Std Medium"/>
            <w:sz w:val="22"/>
            <w:szCs w:val="22"/>
          </w:rPr>
          <w:fldChar w:fldCharType="separate"/>
        </w:r>
        <w:r w:rsidR="00377A27">
          <w:rPr>
            <w:rFonts w:ascii="ITC Stone Sans Std Medium" w:hAnsi="ITC Stone Sans Std Medium"/>
            <w:noProof/>
            <w:sz w:val="22"/>
            <w:szCs w:val="22"/>
          </w:rPr>
          <w:t>2</w:t>
        </w:r>
        <w:r w:rsidRPr="004868B8">
          <w:rPr>
            <w:rFonts w:ascii="ITC Stone Sans Std Medium" w:hAnsi="ITC Stone Sans Std Medium"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BF4C4" w14:textId="6149A75F" w:rsidR="004868B8" w:rsidRPr="004868B8" w:rsidRDefault="004868B8" w:rsidP="004868B8">
    <w:pPr>
      <w:pStyle w:val="Footer"/>
      <w:rPr>
        <w:rFonts w:ascii="ITC Stone Sans Std Medium" w:hAnsi="ITC Stone Sans Std Medium"/>
        <w:sz w:val="22"/>
        <w:szCs w:val="22"/>
      </w:rPr>
    </w:pPr>
    <w:r w:rsidRPr="004868B8">
      <w:rPr>
        <w:rFonts w:ascii="ITC Stone Sans Std Medium" w:hAnsi="ITC Stone Sans Std Medium"/>
        <w:sz w:val="22"/>
        <w:szCs w:val="22"/>
        <w:highlight w:val="cyan"/>
      </w:rPr>
      <w:fldChar w:fldCharType="begin"/>
    </w:r>
    <w:r w:rsidRPr="004868B8">
      <w:rPr>
        <w:rFonts w:ascii="ITC Stone Sans Std Medium" w:hAnsi="ITC Stone Sans Std Medium"/>
        <w:sz w:val="22"/>
        <w:szCs w:val="22"/>
        <w:highlight w:val="cyan"/>
      </w:rPr>
      <w:instrText xml:space="preserve"> FILENAME  \* FirstCap  \* MERGEFORMAT </w:instrText>
    </w:r>
    <w:r w:rsidRPr="004868B8">
      <w:rPr>
        <w:rFonts w:ascii="ITC Stone Sans Std Medium" w:hAnsi="ITC Stone Sans Std Medium"/>
        <w:sz w:val="22"/>
        <w:szCs w:val="22"/>
        <w:highlight w:val="cyan"/>
      </w:rPr>
      <w:fldChar w:fldCharType="separate"/>
    </w:r>
    <w:r w:rsidRPr="004868B8">
      <w:rPr>
        <w:rFonts w:ascii="ITC Stone Sans Std Medium" w:hAnsi="ITC Stone Sans Std Medium"/>
        <w:noProof/>
        <w:sz w:val="22"/>
        <w:szCs w:val="22"/>
        <w:highlight w:val="cyan"/>
      </w:rPr>
      <w:t>BUPreDisciplinaryNoticeLtr</w:t>
    </w:r>
    <w:r w:rsidRPr="004868B8">
      <w:rPr>
        <w:rFonts w:ascii="ITC Stone Sans Std Medium" w:hAnsi="ITC Stone Sans Std Medium"/>
        <w:noProof/>
        <w:sz w:val="22"/>
        <w:szCs w:val="22"/>
        <w:highlight w:val="cyan"/>
      </w:rPr>
      <w:fldChar w:fldCharType="end"/>
    </w:r>
    <w:r w:rsidRPr="004868B8">
      <w:rPr>
        <w:rFonts w:ascii="ITC Stone Sans Std Medium" w:hAnsi="ITC Stone Sans Std Medium"/>
        <w:sz w:val="22"/>
        <w:szCs w:val="22"/>
        <w:highlight w:val="cyan"/>
      </w:rPr>
      <w:br/>
      <w:t xml:space="preserve">Updated </w:t>
    </w:r>
    <w:r w:rsidR="00377A27">
      <w:rPr>
        <w:rFonts w:ascii="ITC Stone Sans Std Medium" w:hAnsi="ITC Stone Sans Std Medium"/>
        <w:sz w:val="22"/>
        <w:szCs w:val="22"/>
        <w:highlight w:val="cyan"/>
      </w:rPr>
      <w:t>June 2017</w:t>
    </w:r>
  </w:p>
  <w:p w14:paraId="1D7AD722" w14:textId="77777777" w:rsidR="004868B8" w:rsidRDefault="004868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42BB6" w14:textId="77777777" w:rsidR="0028482F" w:rsidRDefault="0028482F">
      <w:r>
        <w:separator/>
      </w:r>
    </w:p>
  </w:footnote>
  <w:footnote w:type="continuationSeparator" w:id="0">
    <w:p w14:paraId="7476F73A" w14:textId="77777777" w:rsidR="0028482F" w:rsidRDefault="0028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BE2D3" w14:textId="77777777" w:rsidR="00377A27" w:rsidRDefault="00377A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D75D7" w14:textId="3D750ABD" w:rsidR="00AE75EF" w:rsidRPr="00172D86" w:rsidRDefault="00AE75EF" w:rsidP="006E325A">
    <w:pPr>
      <w:pStyle w:val="Header"/>
      <w:rPr>
        <w:rFonts w:ascii="ITC Stone Sans Std Medium" w:hAnsi="ITC Stone Sans Std Medium"/>
        <w:i/>
        <w:sz w:val="22"/>
        <w:szCs w:val="22"/>
      </w:rPr>
    </w:pPr>
    <w:r w:rsidRPr="00172D86">
      <w:rPr>
        <w:rFonts w:ascii="ITC Stone Sans Std Medium" w:hAnsi="ITC Stone Sans Std Medium"/>
        <w:i/>
        <w:sz w:val="22"/>
        <w:szCs w:val="22"/>
        <w:highlight w:val="cyan"/>
      </w:rPr>
      <w:t>NOTE: Due to the highly regulated and structured process of discipline under the Collective Bargaining Agreements, contact HRS for assistance when considering Disciplinary Action.</w:t>
    </w:r>
  </w:p>
  <w:p w14:paraId="384E804A" w14:textId="7FFE245D" w:rsidR="00AE75EF" w:rsidRPr="00680B53" w:rsidRDefault="009B340C" w:rsidP="006C7294">
    <w:pPr>
      <w:rPr>
        <w:rFonts w:ascii="Stone Sans" w:hAnsi="Stone Sans"/>
        <w:b/>
        <w:bCs/>
        <w:i/>
        <w:sz w:val="22"/>
        <w:szCs w:val="22"/>
      </w:rPr>
    </w:pPr>
    <w:r>
      <w:rPr>
        <w:rFonts w:ascii="Stone Sans" w:hAnsi="Stone Sans"/>
        <w:b/>
        <w:bCs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B6F1B6A" wp14:editId="31E381FA">
              <wp:simplePos x="0" y="0"/>
              <wp:positionH relativeFrom="margin">
                <wp:posOffset>-489585</wp:posOffset>
              </wp:positionH>
              <wp:positionV relativeFrom="margin">
                <wp:posOffset>-256540</wp:posOffset>
              </wp:positionV>
              <wp:extent cx="6962775" cy="542925"/>
              <wp:effectExtent l="0" t="635" r="0" b="8890"/>
              <wp:wrapNone/>
              <wp:docPr id="2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52973" w14:textId="77777777" w:rsidR="009B340C" w:rsidRDefault="009B340C" w:rsidP="009B340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F1B6A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-38.55pt;margin-top:-20.2pt;width:548.25pt;height: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" o:allowincell="f" filled="f" stroked="f">
              <v:stroke joinstyle="round"/>
              <o:lock v:ext="edit" shapetype="t"/>
              <v:textbox style="mso-fit-shape-to-text:t">
                <w:txbxContent>
                  <w:p w14:paraId="0E152973" w14:textId="77777777" w:rsidR="009B340C" w:rsidRDefault="009B340C" w:rsidP="009B340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69C5FCA" w14:textId="77777777" w:rsidR="00AE75EF" w:rsidRDefault="00AE75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8183A" w14:textId="1EE2D1F5" w:rsidR="001D6F14" w:rsidRPr="00172D86" w:rsidRDefault="0028482F" w:rsidP="001D6F14">
    <w:pPr>
      <w:pStyle w:val="Header"/>
      <w:rPr>
        <w:rFonts w:ascii="ITC Stone Sans Std Medium" w:hAnsi="ITC Stone Sans Std Medium"/>
        <w:i/>
        <w:sz w:val="22"/>
        <w:szCs w:val="22"/>
      </w:rPr>
    </w:pPr>
    <w:sdt>
      <w:sdtPr>
        <w:rPr>
          <w:rFonts w:ascii="ITC Stone Serif" w:hAnsi="ITC Stone Serif"/>
          <w:color w:val="C00000"/>
          <w:szCs w:val="24"/>
          <w:highlight w:val="cyan"/>
        </w:rPr>
        <w:id w:val="-46535139"/>
        <w:docPartObj>
          <w:docPartGallery w:val="Watermarks"/>
          <w:docPartUnique/>
        </w:docPartObj>
      </w:sdtPr>
      <w:sdtEndPr/>
      <w:sdtContent>
        <w:r>
          <w:rPr>
            <w:rFonts w:ascii="ITC Stone Serif" w:hAnsi="ITC Stone Serif"/>
            <w:noProof/>
            <w:color w:val="C00000"/>
            <w:szCs w:val="24"/>
            <w:highlight w:val="cyan"/>
          </w:rPr>
          <w:pict w14:anchorId="68A9C7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71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D6F14" w:rsidRPr="00172D86">
      <w:rPr>
        <w:rFonts w:ascii="ITC Stone Sans Std Medium" w:hAnsi="ITC Stone Sans Std Medium"/>
        <w:i/>
        <w:sz w:val="22"/>
        <w:szCs w:val="22"/>
        <w:highlight w:val="cyan"/>
      </w:rPr>
      <w:t>NOTE: Due to the highly regulated and structured process of discipline under the Collective Bargaining Agreements, contact HRS for assistance when considering Disciplinary Action.</w:t>
    </w:r>
  </w:p>
  <w:p w14:paraId="16E655CB" w14:textId="5629C800" w:rsidR="001D6F14" w:rsidRPr="00680B53" w:rsidRDefault="009B340C" w:rsidP="001D6F14">
    <w:pPr>
      <w:rPr>
        <w:rFonts w:ascii="Stone Sans" w:hAnsi="Stone Sans"/>
        <w:b/>
        <w:bCs/>
        <w:i/>
        <w:sz w:val="22"/>
        <w:szCs w:val="22"/>
      </w:rPr>
    </w:pPr>
    <w:r>
      <w:rPr>
        <w:rFonts w:ascii="Stone Sans" w:hAnsi="Stone Sans"/>
        <w:b/>
        <w:bCs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045ECBF" wp14:editId="0E1BA8DC">
              <wp:simplePos x="0" y="0"/>
              <wp:positionH relativeFrom="margin">
                <wp:posOffset>-789940</wp:posOffset>
              </wp:positionH>
              <wp:positionV relativeFrom="margin">
                <wp:posOffset>-989330</wp:posOffset>
              </wp:positionV>
              <wp:extent cx="6962775" cy="542925"/>
              <wp:effectExtent l="0" t="0" r="0" b="8255"/>
              <wp:wrapNone/>
              <wp:docPr id="1" name="WordArt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1C3B7" w14:textId="77777777" w:rsidR="009B340C" w:rsidRDefault="009B340C" w:rsidP="009B340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5ECBF" id="_x0000_t202" coordsize="21600,21600" o:spt="202" path="m,l,21600r21600,l21600,xe">
              <v:stroke joinstyle="miter"/>
              <v:path gradientshapeok="t" o:connecttype="rect"/>
            </v:shapetype>
            <v:shape id="WordArt 18" o:spid="_x0000_s1027" type="#_x0000_t202" style="position:absolute;margin-left:-62.2pt;margin-top:-77.9pt;width:548.25pt;height:42.7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14:paraId="4621C3B7" w14:textId="77777777" w:rsidR="009B340C" w:rsidRDefault="009B340C" w:rsidP="009B340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D7615BB" w14:textId="77777777" w:rsidR="001D6F14" w:rsidRDefault="001D6F14" w:rsidP="001D6F14">
    <w:pPr>
      <w:pStyle w:val="Header"/>
    </w:pPr>
  </w:p>
  <w:p w14:paraId="0B7973B1" w14:textId="77777777" w:rsidR="001D6F14" w:rsidRDefault="001D6F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C5B99"/>
    <w:multiLevelType w:val="hybridMultilevel"/>
    <w:tmpl w:val="9B34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67"/>
    <w:rsid w:val="00004A2A"/>
    <w:rsid w:val="00014FFB"/>
    <w:rsid w:val="00034C39"/>
    <w:rsid w:val="00052E04"/>
    <w:rsid w:val="000749D3"/>
    <w:rsid w:val="00084D0E"/>
    <w:rsid w:val="000A66CA"/>
    <w:rsid w:val="000D06DD"/>
    <w:rsid w:val="000D339F"/>
    <w:rsid w:val="000E504B"/>
    <w:rsid w:val="00112997"/>
    <w:rsid w:val="00172D86"/>
    <w:rsid w:val="001D6F14"/>
    <w:rsid w:val="00236E59"/>
    <w:rsid w:val="00260417"/>
    <w:rsid w:val="0028482F"/>
    <w:rsid w:val="002A00C8"/>
    <w:rsid w:val="002A051F"/>
    <w:rsid w:val="002C21CE"/>
    <w:rsid w:val="00323CD6"/>
    <w:rsid w:val="00363561"/>
    <w:rsid w:val="00377A27"/>
    <w:rsid w:val="003C4DC6"/>
    <w:rsid w:val="003F1D58"/>
    <w:rsid w:val="0046640A"/>
    <w:rsid w:val="004868B8"/>
    <w:rsid w:val="004B3881"/>
    <w:rsid w:val="004F0BB6"/>
    <w:rsid w:val="00541CA7"/>
    <w:rsid w:val="00544BA5"/>
    <w:rsid w:val="0055470D"/>
    <w:rsid w:val="005576ED"/>
    <w:rsid w:val="005602C8"/>
    <w:rsid w:val="00567EED"/>
    <w:rsid w:val="005B5FDA"/>
    <w:rsid w:val="005C7F3E"/>
    <w:rsid w:val="005E769A"/>
    <w:rsid w:val="006037A4"/>
    <w:rsid w:val="00615F65"/>
    <w:rsid w:val="00617427"/>
    <w:rsid w:val="006365AB"/>
    <w:rsid w:val="006464B5"/>
    <w:rsid w:val="00680B53"/>
    <w:rsid w:val="006A7C8D"/>
    <w:rsid w:val="006C7294"/>
    <w:rsid w:val="006E325A"/>
    <w:rsid w:val="006F4BDF"/>
    <w:rsid w:val="00742D41"/>
    <w:rsid w:val="00750645"/>
    <w:rsid w:val="00767A03"/>
    <w:rsid w:val="00777054"/>
    <w:rsid w:val="00812599"/>
    <w:rsid w:val="008143B8"/>
    <w:rsid w:val="008209E6"/>
    <w:rsid w:val="00830318"/>
    <w:rsid w:val="00846ECB"/>
    <w:rsid w:val="008E0CD2"/>
    <w:rsid w:val="008F1675"/>
    <w:rsid w:val="00913080"/>
    <w:rsid w:val="00927696"/>
    <w:rsid w:val="009A31C2"/>
    <w:rsid w:val="009B340C"/>
    <w:rsid w:val="00A44879"/>
    <w:rsid w:val="00A63211"/>
    <w:rsid w:val="00A7502D"/>
    <w:rsid w:val="00AA54F9"/>
    <w:rsid w:val="00AD128E"/>
    <w:rsid w:val="00AE119A"/>
    <w:rsid w:val="00AE75EF"/>
    <w:rsid w:val="00B03343"/>
    <w:rsid w:val="00B31B6A"/>
    <w:rsid w:val="00B53499"/>
    <w:rsid w:val="00B87067"/>
    <w:rsid w:val="00B90801"/>
    <w:rsid w:val="00BA3D5D"/>
    <w:rsid w:val="00BA7B60"/>
    <w:rsid w:val="00BD6036"/>
    <w:rsid w:val="00BE5337"/>
    <w:rsid w:val="00BE53E5"/>
    <w:rsid w:val="00C11951"/>
    <w:rsid w:val="00C1213A"/>
    <w:rsid w:val="00C164C4"/>
    <w:rsid w:val="00C219D1"/>
    <w:rsid w:val="00C61791"/>
    <w:rsid w:val="00C67F55"/>
    <w:rsid w:val="00C8052B"/>
    <w:rsid w:val="00CA6767"/>
    <w:rsid w:val="00D014D3"/>
    <w:rsid w:val="00D579F6"/>
    <w:rsid w:val="00D64F64"/>
    <w:rsid w:val="00D81A7A"/>
    <w:rsid w:val="00DB4883"/>
    <w:rsid w:val="00DD217A"/>
    <w:rsid w:val="00E01B21"/>
    <w:rsid w:val="00E14593"/>
    <w:rsid w:val="00E465DE"/>
    <w:rsid w:val="00E74F55"/>
    <w:rsid w:val="00E75069"/>
    <w:rsid w:val="00E77B8D"/>
    <w:rsid w:val="00EA1225"/>
    <w:rsid w:val="00ED0407"/>
    <w:rsid w:val="00F569A1"/>
    <w:rsid w:val="00F6038B"/>
    <w:rsid w:val="00F84062"/>
    <w:rsid w:val="00FB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."/>
  <w:listSeparator w:val=","/>
  <w14:docId w14:val="1560FD54"/>
  <w15:docId w15:val="{A32C2D5A-D59C-4DC2-80E1-44F6AD51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BB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0B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F0BB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0BB6"/>
    <w:pPr>
      <w:tabs>
        <w:tab w:val="right" w:pos="7830"/>
      </w:tabs>
    </w:pPr>
    <w:rPr>
      <w:rFonts w:ascii="Stone Serif" w:hAnsi="Stone Serif"/>
      <w:bCs/>
      <w:iCs/>
      <w:sz w:val="22"/>
    </w:rPr>
  </w:style>
  <w:style w:type="character" w:styleId="Hyperlink">
    <w:name w:val="Hyperlink"/>
    <w:basedOn w:val="DefaultParagraphFont"/>
    <w:rsid w:val="004F0BB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D2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21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303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3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318"/>
  </w:style>
  <w:style w:type="paragraph" w:styleId="CommentSubject">
    <w:name w:val="annotation subject"/>
    <w:basedOn w:val="CommentText"/>
    <w:next w:val="CommentText"/>
    <w:link w:val="CommentSubjectChar"/>
    <w:rsid w:val="00830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0318"/>
    <w:rPr>
      <w:b/>
      <w:bCs/>
    </w:rPr>
  </w:style>
  <w:style w:type="paragraph" w:styleId="ListParagraph">
    <w:name w:val="List Paragraph"/>
    <w:basedOn w:val="Normal"/>
    <w:uiPriority w:val="34"/>
    <w:qFormat/>
    <w:rsid w:val="00F8406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014D3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9B340C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.wsu.edu/Utils/File.aspx?fileid=25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Local%20Settings\Temporary%20Internet%20Files\Predisciplinary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BAB36-6A0E-40EE-BC4C-94A6A93F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Predisciplinary Notice.dot</Template>
  <TotalTime>5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Human Resource Services</Company>
  <LinksUpToDate>false</LinksUpToDate>
  <CharactersWithSpaces>3056</CharactersWithSpaces>
  <SharedDoc>false</SharedDoc>
  <HLinks>
    <vt:vector size="6" baseType="variant"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www.hrs.wsu.edu/Utils/File.aspx?fileid=252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Administrator</dc:creator>
  <cp:keywords/>
  <cp:lastModifiedBy>Peterson, Joel Samuel</cp:lastModifiedBy>
  <cp:revision>6</cp:revision>
  <cp:lastPrinted>2014-12-24T19:17:00Z</cp:lastPrinted>
  <dcterms:created xsi:type="dcterms:W3CDTF">2016-08-18T13:39:00Z</dcterms:created>
  <dcterms:modified xsi:type="dcterms:W3CDTF">2017-06-06T17:19:00Z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