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B6" w:rsidRDefault="00B44CB6" w:rsidP="000E4520">
      <w:pPr>
        <w:rPr>
          <w:rFonts w:ascii="ITC Stone Serif Std Medium" w:hAnsi="ITC Stone Serif Std Medium" w:cs="Tahoma"/>
          <w:b/>
          <w:color w:val="000000"/>
          <w:sz w:val="22"/>
          <w:szCs w:val="19"/>
        </w:rPr>
      </w:pPr>
    </w:p>
    <w:p w:rsidR="000E4520" w:rsidRPr="006C2385" w:rsidRDefault="000E4520" w:rsidP="000E4520">
      <w:pPr>
        <w:rPr>
          <w:rFonts w:ascii="ITC Stone Serif Std Medium" w:hAnsi="ITC Stone Serif Std Medium" w:cs="Tahoma"/>
          <w:b/>
          <w:color w:val="000000"/>
          <w:sz w:val="22"/>
          <w:szCs w:val="19"/>
        </w:rPr>
      </w:pPr>
      <w:r w:rsidRPr="006C2385">
        <w:rPr>
          <w:rFonts w:ascii="ITC Stone Serif Std Medium" w:hAnsi="ITC Stone Serif Std Medium" w:cs="Tahoma"/>
          <w:b/>
          <w:color w:val="000000"/>
          <w:sz w:val="22"/>
          <w:szCs w:val="19"/>
        </w:rPr>
        <w:t>Sample Faculty Ads that meet Labor Certification/Department of Labor Requirements</w:t>
      </w:r>
    </w:p>
    <w:p w:rsidR="000E4520" w:rsidRPr="00BD0F4B" w:rsidRDefault="000E4520" w:rsidP="000E4520">
      <w:pPr>
        <w:rPr>
          <w:rFonts w:ascii="ITC Stone Serif Std Medium" w:hAnsi="ITC Stone Serif Std Medium" w:cs="Tahoma"/>
          <w:b/>
          <w:color w:val="000000"/>
          <w:sz w:val="19"/>
          <w:szCs w:val="19"/>
        </w:rPr>
      </w:pPr>
    </w:p>
    <w:p w:rsidR="006C2385" w:rsidRDefault="000E4520" w:rsidP="000E4520">
      <w:pPr>
        <w:rPr>
          <w:rFonts w:ascii="ITC Stone Serif Std Medium" w:hAnsi="ITC Stone Serif Std Medium" w:cs="Tahoma"/>
          <w:b/>
          <w:color w:val="FF0000"/>
          <w:sz w:val="20"/>
          <w:szCs w:val="19"/>
        </w:rPr>
      </w:pPr>
      <w:r w:rsidRPr="00BD0F4B">
        <w:rPr>
          <w:rFonts w:ascii="ITC Stone Serif Std Medium" w:hAnsi="ITC Stone Serif Std Medium" w:cs="Tahoma"/>
          <w:b/>
          <w:color w:val="000000"/>
          <w:sz w:val="20"/>
          <w:szCs w:val="19"/>
        </w:rPr>
        <w:t>FACULTY POSITION IN MECHANICAL ENGINEERING, WASHINGTON STATE UNIVERSITY</w:t>
      </w:r>
      <w:r w:rsidRPr="006C2385">
        <w:rPr>
          <w:rFonts w:ascii="ITC Stone Serif Std Medium" w:hAnsi="ITC Stone Serif Std Medium" w:cs="Tahoma"/>
          <w:color w:val="000000"/>
          <w:sz w:val="20"/>
          <w:szCs w:val="19"/>
        </w:rPr>
        <w:t xml:space="preserve"> </w:t>
      </w:r>
      <w:r w:rsidRPr="006C2385">
        <w:rPr>
          <w:rFonts w:ascii="ITC Stone Serif Std Medium" w:hAnsi="ITC Stone Serif Std Medium" w:cs="Tahoma"/>
          <w:color w:val="000000"/>
          <w:sz w:val="20"/>
          <w:szCs w:val="19"/>
        </w:rPr>
        <w:br/>
      </w:r>
      <w:r w:rsidRPr="006C2385">
        <w:rPr>
          <w:rFonts w:ascii="ITC Stone Serif Std Medium" w:hAnsi="ITC Stone Serif Std Medium" w:cs="Tahoma"/>
          <w:color w:val="000000"/>
          <w:sz w:val="20"/>
          <w:szCs w:val="19"/>
        </w:rPr>
        <w:br/>
        <w:t xml:space="preserve">The School of Mechanical and Materials Engineering at Washington State University invites applications for a full-time tenure-track position in the area of energy within mechanical engineering at the Pullman campus. Emphasis research areas include but are not limited to energy conversion systems, energy storage, </w:t>
      </w:r>
      <w:proofErr w:type="gramStart"/>
      <w:r w:rsidRPr="006C2385">
        <w:rPr>
          <w:rFonts w:ascii="ITC Stone Serif Std Medium" w:hAnsi="ITC Stone Serif Std Medium" w:cs="Tahoma"/>
          <w:color w:val="000000"/>
          <w:sz w:val="20"/>
          <w:szCs w:val="19"/>
        </w:rPr>
        <w:t>energy</w:t>
      </w:r>
      <w:proofErr w:type="gramEnd"/>
      <w:r w:rsidRPr="006C2385">
        <w:rPr>
          <w:rFonts w:ascii="ITC Stone Serif Std Medium" w:hAnsi="ITC Stone Serif Std Medium" w:cs="Tahoma"/>
          <w:color w:val="000000"/>
          <w:sz w:val="20"/>
          <w:szCs w:val="19"/>
        </w:rPr>
        <w:t xml:space="preserve"> systems for buildings, distributed power generation, integration of renewable energy systems, and nuclear energy. Appointment will be at the Assistant Professor rank. The successful candidate will be expected to teach undergraduate and graduate courses in mechanical engineering, mentor students, develop collaborative research, establish an externally funded research program, and publish scholarly work. It is anticipated that the successful candidate will begin the appointment on </w:t>
      </w:r>
      <w:r w:rsidR="006C2385" w:rsidRPr="006C2385">
        <w:rPr>
          <w:rFonts w:ascii="ITC Stone Serif Std Medium" w:hAnsi="ITC Stone Serif Std Medium" w:cs="Tahoma"/>
          <w:b/>
          <w:color w:val="FF0000"/>
          <w:sz w:val="20"/>
          <w:szCs w:val="19"/>
        </w:rPr>
        <w:t>Month Day, Year</w:t>
      </w:r>
      <w:r w:rsidRPr="006C2385">
        <w:rPr>
          <w:rFonts w:ascii="ITC Stone Serif Std Medium" w:hAnsi="ITC Stone Serif Std Medium" w:cs="Tahoma"/>
          <w:b/>
          <w:color w:val="FF0000"/>
          <w:sz w:val="20"/>
          <w:szCs w:val="19"/>
        </w:rPr>
        <w:t>.</w:t>
      </w:r>
    </w:p>
    <w:p w:rsidR="006C2385" w:rsidRDefault="006C2385" w:rsidP="000E4520">
      <w:pPr>
        <w:rPr>
          <w:rFonts w:ascii="ITC Stone Serif Std Medium" w:hAnsi="ITC Stone Serif Std Medium" w:cs="Tahoma"/>
          <w:b/>
          <w:color w:val="FF0000"/>
          <w:sz w:val="20"/>
          <w:szCs w:val="19"/>
        </w:rPr>
      </w:pPr>
    </w:p>
    <w:p w:rsidR="00BD0F4B" w:rsidRDefault="000E4520" w:rsidP="000E4520">
      <w:pPr>
        <w:rPr>
          <w:rFonts w:ascii="ITC Stone Serif Std Medium" w:hAnsi="ITC Stone Serif Std Medium" w:cs="Tahoma"/>
          <w:color w:val="000000"/>
          <w:sz w:val="20"/>
          <w:szCs w:val="19"/>
        </w:rPr>
      </w:pPr>
      <w:r w:rsidRPr="006C2385">
        <w:rPr>
          <w:rFonts w:ascii="ITC Stone Serif Std Medium" w:hAnsi="ITC Stone Serif Std Medium" w:cs="Tahoma"/>
          <w:color w:val="000000"/>
          <w:sz w:val="20"/>
          <w:szCs w:val="19"/>
        </w:rPr>
        <w:t xml:space="preserve">Qualifications: An earned doctoral degree in Mechanical Engineering or a closely related field is required prior to the start of the appointment. The successful candidate must have a demonstrated record of scholarly work and potential to establish a robust research program. Candidates must be qualified to teach courses in mechanical engineering including fluid mechanics, thermodynamics, heat transfer, and thermal design. Demonstrated excellent verbal and written communication skills are desirable. Application: Applications should include a letter of application, a curriculum vitae, </w:t>
      </w:r>
      <w:proofErr w:type="gramStart"/>
      <w:r w:rsidRPr="006C2385">
        <w:rPr>
          <w:rFonts w:ascii="ITC Stone Serif Std Medium" w:hAnsi="ITC Stone Serif Std Medium" w:cs="Tahoma"/>
          <w:color w:val="000000"/>
          <w:sz w:val="20"/>
          <w:szCs w:val="19"/>
        </w:rPr>
        <w:t>a</w:t>
      </w:r>
      <w:proofErr w:type="gramEnd"/>
      <w:r w:rsidRPr="006C2385">
        <w:rPr>
          <w:rFonts w:ascii="ITC Stone Serif Std Medium" w:hAnsi="ITC Stone Serif Std Medium" w:cs="Tahoma"/>
          <w:color w:val="000000"/>
          <w:sz w:val="20"/>
          <w:szCs w:val="19"/>
        </w:rPr>
        <w:t xml:space="preserve"> statement of research plans, a statement of teaching experience and interests, and contact information for three references. </w:t>
      </w:r>
    </w:p>
    <w:p w:rsidR="00BD0F4B" w:rsidRDefault="00BD0F4B" w:rsidP="000E4520">
      <w:pPr>
        <w:rPr>
          <w:rFonts w:ascii="ITC Stone Serif Std Medium" w:hAnsi="ITC Stone Serif Std Medium" w:cs="Tahoma"/>
          <w:color w:val="000000"/>
          <w:sz w:val="20"/>
          <w:szCs w:val="19"/>
        </w:rPr>
      </w:pPr>
    </w:p>
    <w:p w:rsidR="006C2385" w:rsidRPr="00BD0F4B" w:rsidRDefault="000E4520" w:rsidP="00BD0F4B">
      <w:pPr>
        <w:jc w:val="center"/>
        <w:rPr>
          <w:rFonts w:ascii="ITC Stone Serif Std Medium" w:hAnsi="ITC Stone Serif Std Medium" w:cs="Tahoma"/>
          <w:b/>
          <w:color w:val="000000"/>
          <w:sz w:val="20"/>
          <w:szCs w:val="19"/>
        </w:rPr>
      </w:pPr>
      <w:r w:rsidRPr="00BD0F4B">
        <w:rPr>
          <w:rFonts w:ascii="ITC Stone Serif Std Medium" w:hAnsi="ITC Stone Serif Std Medium" w:cs="Tahoma"/>
          <w:b/>
          <w:color w:val="000000"/>
          <w:sz w:val="20"/>
          <w:szCs w:val="19"/>
        </w:rPr>
        <w:t xml:space="preserve">To apply, visit </w:t>
      </w:r>
      <w:hyperlink r:id="rId6" w:history="1">
        <w:r w:rsidRPr="00BD0F4B">
          <w:rPr>
            <w:rStyle w:val="Hyperlink"/>
            <w:rFonts w:ascii="ITC Stone Serif Std Medium" w:hAnsi="ITC Stone Serif Std Medium" w:cs="Tahoma"/>
            <w:b/>
            <w:sz w:val="20"/>
            <w:szCs w:val="19"/>
          </w:rPr>
          <w:t>wsujobs.com</w:t>
        </w:r>
      </w:hyperlink>
      <w:r w:rsidRPr="00BD0F4B">
        <w:rPr>
          <w:rFonts w:ascii="ITC Stone Serif Std Medium" w:hAnsi="ITC Stone Serif Std Medium" w:cs="Tahoma"/>
          <w:b/>
          <w:color w:val="000000"/>
          <w:sz w:val="20"/>
          <w:szCs w:val="19"/>
        </w:rPr>
        <w:t>. WSU is an EO/AA Educator and Employer.</w:t>
      </w:r>
    </w:p>
    <w:p w:rsidR="006C2385" w:rsidRDefault="006C2385" w:rsidP="000E4520">
      <w:pPr>
        <w:rPr>
          <w:rFonts w:ascii="ITC Stone Serif Std Medium" w:hAnsi="ITC Stone Serif Std Medium" w:cs="Tahoma"/>
          <w:color w:val="000000"/>
          <w:sz w:val="20"/>
          <w:szCs w:val="19"/>
        </w:rPr>
      </w:pPr>
    </w:p>
    <w:p w:rsidR="000E4520" w:rsidRPr="006C2385" w:rsidRDefault="000E4520" w:rsidP="000E4520">
      <w:pPr>
        <w:rPr>
          <w:rFonts w:ascii="ITC Stone Serif Std Medium" w:hAnsi="ITC Stone Serif Std Medium" w:cs="Calibri"/>
          <w:szCs w:val="22"/>
        </w:rPr>
      </w:pPr>
      <w:r w:rsidRPr="006C2385">
        <w:rPr>
          <w:rFonts w:ascii="ITC Stone Serif Std Medium" w:hAnsi="ITC Stone Serif Std Medium" w:cs="Tahoma"/>
          <w:color w:val="000000"/>
          <w:sz w:val="20"/>
          <w:szCs w:val="19"/>
        </w:rPr>
        <w:t xml:space="preserve">Application review begins </w:t>
      </w:r>
      <w:r w:rsidR="006C2385" w:rsidRPr="00BD0F4B">
        <w:rPr>
          <w:rFonts w:ascii="ITC Stone Serif Std Medium" w:hAnsi="ITC Stone Serif Std Medium" w:cs="Tahoma"/>
          <w:b/>
          <w:color w:val="FF0000"/>
          <w:sz w:val="20"/>
          <w:szCs w:val="19"/>
        </w:rPr>
        <w:t>Month Day, Year</w:t>
      </w:r>
      <w:r w:rsidRPr="006C2385">
        <w:rPr>
          <w:rFonts w:ascii="ITC Stone Serif Std Medium" w:hAnsi="ITC Stone Serif Std Medium" w:cs="Tahoma"/>
          <w:color w:val="000000"/>
          <w:sz w:val="20"/>
          <w:szCs w:val="19"/>
        </w:rPr>
        <w:t>. It is anticipated that the successful candidate will</w:t>
      </w:r>
      <w:r w:rsidR="006C2385">
        <w:rPr>
          <w:rFonts w:ascii="ITC Stone Serif Std Medium" w:hAnsi="ITC Stone Serif Std Medium" w:cs="Tahoma"/>
          <w:color w:val="000000"/>
          <w:sz w:val="20"/>
          <w:szCs w:val="19"/>
        </w:rPr>
        <w:t xml:space="preserve"> begin the appointment on Month Day, Year</w:t>
      </w:r>
      <w:r w:rsidRPr="006C2385">
        <w:rPr>
          <w:rFonts w:ascii="ITC Stone Serif Std Medium" w:hAnsi="ITC Stone Serif Std Medium" w:cs="Tahoma"/>
          <w:color w:val="000000"/>
          <w:sz w:val="20"/>
          <w:szCs w:val="19"/>
        </w:rPr>
        <w:t xml:space="preserve">. For additional information on Washington State University and MME, visit our home page at: </w:t>
      </w:r>
      <w:hyperlink r:id="rId7" w:history="1">
        <w:r w:rsidRPr="006C2385">
          <w:rPr>
            <w:rStyle w:val="Hyperlink"/>
            <w:rFonts w:ascii="ITC Stone Serif Std Medium" w:hAnsi="ITC Stone Serif Std Medium" w:cs="Tahoma"/>
            <w:sz w:val="20"/>
            <w:szCs w:val="19"/>
          </w:rPr>
          <w:t>http://www.mme.wsu.edu</w:t>
        </w:r>
      </w:hyperlink>
      <w:r w:rsidRPr="006C2385">
        <w:rPr>
          <w:rFonts w:ascii="ITC Stone Serif Std Medium" w:hAnsi="ITC Stone Serif Std Medium" w:cs="Tahoma"/>
          <w:color w:val="000000"/>
          <w:sz w:val="20"/>
          <w:szCs w:val="19"/>
        </w:rPr>
        <w:t>.  </w:t>
      </w:r>
    </w:p>
    <w:p w:rsidR="003E4633" w:rsidRPr="000E4520" w:rsidRDefault="003E4633">
      <w:pPr>
        <w:rPr>
          <w:rFonts w:ascii="StoneSerif" w:hAnsi="StoneSerif"/>
          <w:sz w:val="28"/>
        </w:rPr>
      </w:pPr>
      <w:bookmarkStart w:id="0" w:name="_GoBack"/>
      <w:bookmarkEnd w:id="0"/>
    </w:p>
    <w:sectPr w:rsidR="003E4633" w:rsidRPr="000E45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20" w:rsidRDefault="000E4520" w:rsidP="000E4520">
      <w:r>
        <w:separator/>
      </w:r>
    </w:p>
  </w:endnote>
  <w:endnote w:type="continuationSeparator" w:id="0">
    <w:p w:rsidR="000E4520" w:rsidRDefault="000E4520" w:rsidP="000E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20" w:rsidRPr="006C2385" w:rsidRDefault="006C2385">
    <w:pPr>
      <w:pStyle w:val="Footer"/>
      <w:rPr>
        <w:rFonts w:ascii="StoneSerif" w:hAnsi="StoneSerif"/>
        <w:sz w:val="20"/>
      </w:rPr>
    </w:pPr>
    <w:r w:rsidRPr="006C2385">
      <w:rPr>
        <w:rFonts w:ascii="StoneSerif" w:hAnsi="StoneSerif"/>
        <w:sz w:val="20"/>
      </w:rPr>
      <w:t>Updated September 2015</w:t>
    </w:r>
  </w:p>
  <w:p w:rsidR="000E4520" w:rsidRPr="000E4520" w:rsidRDefault="000E4520">
    <w:pPr>
      <w:pStyle w:val="Footer"/>
      <w:rPr>
        <w:rFonts w:ascii="StoneSerif" w:hAnsi="StoneSerif"/>
      </w:rPr>
    </w:pPr>
    <w:r w:rsidRPr="006C2385">
      <w:rPr>
        <w:rFonts w:ascii="StoneSerif" w:hAnsi="StoneSerif"/>
        <w:sz w:val="20"/>
      </w:rPr>
      <w:t xml:space="preserve">Provided by </w:t>
    </w:r>
    <w:r w:rsidR="00C353AA">
      <w:rPr>
        <w:rFonts w:ascii="StoneSerif" w:hAnsi="StoneSerif"/>
        <w:sz w:val="20"/>
      </w:rPr>
      <w:t>International Programs</w:t>
    </w:r>
    <w:r w:rsidRPr="000E4520">
      <w:rPr>
        <w:rFonts w:ascii="StoneSerif" w:hAnsi="StoneSerif"/>
      </w:rPr>
      <w:tab/>
    </w:r>
    <w:r w:rsidRPr="000E4520">
      <w:rPr>
        <w:rFonts w:ascii="StoneSerif" w:hAnsi="StoneSerif"/>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20" w:rsidRDefault="000E4520" w:rsidP="000E4520">
      <w:r>
        <w:separator/>
      </w:r>
    </w:p>
  </w:footnote>
  <w:footnote w:type="continuationSeparator" w:id="0">
    <w:p w:rsidR="000E4520" w:rsidRDefault="000E4520" w:rsidP="000E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20" w:rsidRPr="006C2385" w:rsidRDefault="006C2385">
    <w:pPr>
      <w:pStyle w:val="Header"/>
      <w:rPr>
        <w:b/>
        <w:sz w:val="20"/>
      </w:rPr>
    </w:pPr>
    <w:r w:rsidRPr="006C2385">
      <w:rPr>
        <w:noProof/>
        <w:sz w:val="20"/>
      </w:rPr>
      <w:drawing>
        <wp:anchor distT="0" distB="0" distL="114300" distR="114300" simplePos="0" relativeHeight="251658752" behindDoc="1" locked="0" layoutInCell="1" allowOverlap="1" wp14:anchorId="0D4409E2" wp14:editId="063BE617">
          <wp:simplePos x="0" y="0"/>
          <wp:positionH relativeFrom="page">
            <wp:posOffset>114300</wp:posOffset>
          </wp:positionH>
          <wp:positionV relativeFrom="paragraph">
            <wp:posOffset>-295275</wp:posOffset>
          </wp:positionV>
          <wp:extent cx="4619625" cy="1125855"/>
          <wp:effectExtent l="0" t="0" r="0" b="0"/>
          <wp:wrapThrough wrapText="bothSides">
            <wp:wrapPolygon edited="0">
              <wp:start x="11134" y="0"/>
              <wp:lineTo x="624" y="731"/>
              <wp:lineTo x="534" y="4020"/>
              <wp:lineTo x="2049" y="5848"/>
              <wp:lineTo x="2049" y="8406"/>
              <wp:lineTo x="2405" y="11695"/>
              <wp:lineTo x="2672" y="12426"/>
              <wp:lineTo x="11579" y="12426"/>
              <wp:lineTo x="13717" y="11695"/>
              <wp:lineTo x="20932" y="7310"/>
              <wp:lineTo x="20932" y="4386"/>
              <wp:lineTo x="15766" y="1096"/>
              <wp:lineTo x="11490" y="0"/>
              <wp:lineTo x="11134" y="0"/>
            </wp:wrapPolygon>
          </wp:wrapThrough>
          <wp:docPr id="1" name="Picture 1"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H top"/>
                  <pic:cNvPicPr>
                    <a:picLocks noChangeAspect="1" noChangeArrowheads="1"/>
                  </pic:cNvPicPr>
                </pic:nvPicPr>
                <pic:blipFill rotWithShape="1">
                  <a:blip r:embed="rId1">
                    <a:extLst>
                      <a:ext uri="{28A0092B-C50C-407E-A947-70E740481C1C}">
                        <a14:useLocalDpi xmlns:a14="http://schemas.microsoft.com/office/drawing/2010/main" val="0"/>
                      </a:ext>
                    </a:extLst>
                  </a:blip>
                  <a:srcRect l="8341" t="29727" r="32164"/>
                  <a:stretch/>
                </pic:blipFill>
                <pic:spPr bwMode="auto">
                  <a:xfrm>
                    <a:off x="0" y="0"/>
                    <a:ext cx="4619625" cy="1125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2385">
      <w:rPr>
        <w:rFonts w:ascii="ITC Stone Serif Std Medium" w:hAnsi="ITC Stone Serif Std Medium"/>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20"/>
    <w:rsid w:val="000E4520"/>
    <w:rsid w:val="003E4633"/>
    <w:rsid w:val="006C2385"/>
    <w:rsid w:val="00B44CB6"/>
    <w:rsid w:val="00BD0F4B"/>
    <w:rsid w:val="00C3426D"/>
    <w:rsid w:val="00C3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0981D1D-9585-4578-AB01-9A823B31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520"/>
    <w:rPr>
      <w:color w:val="0000FF"/>
      <w:u w:val="single"/>
    </w:rPr>
  </w:style>
  <w:style w:type="paragraph" w:styleId="Header">
    <w:name w:val="header"/>
    <w:basedOn w:val="Normal"/>
    <w:link w:val="HeaderChar"/>
    <w:uiPriority w:val="99"/>
    <w:unhideWhenUsed/>
    <w:rsid w:val="000E4520"/>
    <w:pPr>
      <w:tabs>
        <w:tab w:val="center" w:pos="4680"/>
        <w:tab w:val="right" w:pos="9360"/>
      </w:tabs>
    </w:pPr>
  </w:style>
  <w:style w:type="character" w:customStyle="1" w:styleId="HeaderChar">
    <w:name w:val="Header Char"/>
    <w:basedOn w:val="DefaultParagraphFont"/>
    <w:link w:val="Header"/>
    <w:uiPriority w:val="99"/>
    <w:rsid w:val="000E4520"/>
    <w:rPr>
      <w:rFonts w:ascii="Times New Roman" w:hAnsi="Times New Roman" w:cs="Times New Roman"/>
      <w:sz w:val="24"/>
      <w:szCs w:val="24"/>
    </w:rPr>
  </w:style>
  <w:style w:type="paragraph" w:styleId="Footer">
    <w:name w:val="footer"/>
    <w:basedOn w:val="Normal"/>
    <w:link w:val="FooterChar"/>
    <w:uiPriority w:val="99"/>
    <w:unhideWhenUsed/>
    <w:rsid w:val="000E4520"/>
    <w:pPr>
      <w:tabs>
        <w:tab w:val="center" w:pos="4680"/>
        <w:tab w:val="right" w:pos="9360"/>
      </w:tabs>
    </w:pPr>
  </w:style>
  <w:style w:type="character" w:customStyle="1" w:styleId="FooterChar">
    <w:name w:val="Footer Char"/>
    <w:basedOn w:val="DefaultParagraphFont"/>
    <w:link w:val="Footer"/>
    <w:uiPriority w:val="99"/>
    <w:rsid w:val="000E452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2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me.w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ujob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soxly</dc:creator>
  <cp:lastModifiedBy>Wilhelm, Jaide</cp:lastModifiedBy>
  <cp:revision>6</cp:revision>
  <cp:lastPrinted>2010-10-22T19:59:00Z</cp:lastPrinted>
  <dcterms:created xsi:type="dcterms:W3CDTF">2015-09-01T20:54:00Z</dcterms:created>
  <dcterms:modified xsi:type="dcterms:W3CDTF">2015-09-01T20:56:00Z</dcterms:modified>
</cp:coreProperties>
</file>