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3021B8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Student Services Coordinator/Advisor 2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1482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Positions assigned to this class are responsible for leading others and/or performing senior-level professional duties in participating and/or coordinating the development, implementation, and/or administra</w:t>
            </w:r>
            <w:bookmarkStart w:id="0" w:name="_GoBack"/>
            <w:bookmarkEnd w:id="0"/>
            <w:r w:rsidRPr="003021B8">
              <w:rPr>
                <w:rFonts w:ascii="ITC Stone Serif Std. Medium" w:hAnsi="ITC Stone Serif Std. Medium"/>
              </w:rPr>
              <w:t>tion of student services programs and initiatives and/or advising and counseling students in functional areas such as admissions, athletics, career services, financial aid, recruitment, registration, student activities, and other forms of student services.</w:t>
            </w:r>
          </w:p>
        </w:tc>
      </w:tr>
    </w:tbl>
    <w:p w:rsidR="003E25BE" w:rsidRPr="003021B8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3021B8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Responsibilities include, but are not limited to implementing systems and methods for student programs and services; advising and counseling of students; preparing University policy, procedures and updates; developing and participating in student workshops; functioning as a liaison with University faculty, supervisors, and internal and external constituents; monitoring and evaluating student services and operational effectiveness, and effects changes required for improvement. May be responsible for specialty area.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4F3311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4F3311" w:rsidP="004F3311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</w:t>
            </w:r>
            <w:r w:rsidR="003021B8" w:rsidRPr="003021B8">
              <w:rPr>
                <w:rFonts w:ascii="ITC Stone Serif Std. Medium" w:hAnsi="ITC Stone Serif Std. Medium" w:cs="Times New Roman"/>
              </w:rPr>
              <w:t>40%, Program Coordination, Essential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Develop, maintain and improve the daily operations and goals of the program. Analyze program outcomes to determine program effectiveness and opportunity.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Collaborate and provide leadership in the development, planning and implementation of programs.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Lead in terms of assignments, department policy and procedure review, and embracing best practices and initiatives in improving the student experience/program.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Develop, review, and revise policies and procedures in collaboration with the Director.  Work with Director to develop, improve, and maintain a policy program manual and ensure that all staff involved are knowledgeable about current policies and procedures through oversight and training.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lastRenderedPageBreak/>
              <w:t>Provide stakeholders with reports, program materials, status, and outcomes annually as requested.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Provide detailed financial statements to supervisors and university administrators.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Respond to student, faculty, and departmental staff complaints and problems related to the program.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Establish and review systems and processes to improve area workflow.</w:t>
            </w:r>
          </w:p>
          <w:p w:rsidR="003E25BE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Lead employees assisting in program development. Such programs might include workshops or courses, or larger, programmatic type activities.</w:t>
            </w:r>
          </w:p>
        </w:tc>
      </w:tr>
      <w:tr w:rsidR="004F3311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3021B8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3021B8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</w:t>
            </w:r>
            <w:r w:rsidR="003021B8" w:rsidRPr="003021B8">
              <w:rPr>
                <w:rFonts w:ascii="ITC Stone Serif Std. Medium" w:hAnsi="ITC Stone Serif Std. Medium" w:cs="Times New Roman"/>
              </w:rPr>
              <w:t>30%, Advising, Essential</w:t>
            </w:r>
          </w:p>
        </w:tc>
      </w:tr>
      <w:tr w:rsidR="004F3311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3021B8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Provide senior-level career and academic counseling, planning and advising to potential students and transfer students, utilizing specific knowledge of university admissions, educational programs and degrees. Make referrals as necessary.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Independently provide one-on-one counseling focused on academic skills, tutoring, career guidance, and mentoring.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Regularly exercise independent judgment and discretion in assessing individual needs of students and developing plan of action.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Make referrals and introductions for students to supplement academic and other support programs when necessary.</w:t>
            </w:r>
          </w:p>
          <w:p w:rsidR="004F3311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Establish and/or participate in programs that will help students succeed.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3021B8" w:rsidRDefault="003021B8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15%, Recruitment, Essential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 and work with area and Communication’s Coordinator to provide regular outreach and program promotion, including: emails, news releases, flyers, media coverage, correspondence, etc. Researches and identifies new opportunities for student recruitment and develops targeted outreach plans.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Participate in the development of recruitment and admissions strategies, goals and objectives.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Plan, develop, and implement a comprehensive and innovative outreach strategy to support campus-wide goals of attracting and retaining an academically talented and diverse student populations.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 and disseminates information through presentations and marketing campaigns.</w:t>
            </w:r>
          </w:p>
          <w:p w:rsidR="00930073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lastRenderedPageBreak/>
              <w:t>Evaluate recruitment outcomes and adjust as necessary; develop and execute reports.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</w:t>
            </w:r>
            <w:r w:rsidR="003021B8" w:rsidRPr="003021B8">
              <w:rPr>
                <w:rFonts w:ascii="ITC Stone Serif Std. Medium" w:hAnsi="ITC Stone Serif Std. Medium" w:cs="Times New Roman"/>
              </w:rPr>
              <w:t>10%, Administration, Essential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Develop and maintain relationships with internal and external student and academic affairs offices, community groups etc. to facilitate communications and cooperative efforts which ensure optimal programs and process for students.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Review, evaluate, and process transcripts and verification of diplomas, certificates, etc. to ensure eligibility for transfer student admission to WSU. Exercise independent judgement within established guidelines for such evaluations.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Assist students in the appropriate course of action and monitoring progress for admission to the University.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Ensure accuracy and accessibility throughout the admission process.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Manage, oversee, and administer enrollment and graduation processes for students and ensure conformance to policies, procedure, and protocol. </w:t>
            </w:r>
          </w:p>
          <w:p w:rsidR="00930073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Lead student admission process, tracking and communication for prospective students.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930073" w:rsidRPr="003021B8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3021B8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Pr="003021B8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3021B8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 w:rsidRPr="003021B8">
              <w:rPr>
                <w:rFonts w:ascii="ITC Stone Serif Std. Medium" w:hAnsi="ITC Stone Serif Std. Medium" w:cs="Times New Roman"/>
              </w:rPr>
              <w:t>lead</w:t>
            </w:r>
            <w:r w:rsidRPr="003021B8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Yes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 w:rsidRPr="003021B8">
              <w:rPr>
                <w:rFonts w:ascii="ITC Stone Serif Std. Medium" w:hAnsi="ITC Stone Serif Std. Medium" w:cs="Times New Roman"/>
              </w:rPr>
              <w:t>supervise the</w:t>
            </w:r>
            <w:r w:rsidRPr="003021B8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3E25BE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No</w:t>
            </w:r>
          </w:p>
        </w:tc>
      </w:tr>
    </w:tbl>
    <w:p w:rsidR="003E25BE" w:rsidRPr="003021B8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3021B8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3021B8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021B8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Bachelor’s degree and three (3) years of professional work experience in student services or related education/experience. Experience leading or directing the work of others. A Master’s degree in a related field may substitute for one (1) year of professional work experience. Any combination of relevant education and professional experience may be substituted for the educational requirement on a year</w:t>
            </w:r>
            <w:r w:rsidRPr="003021B8">
              <w:rPr>
                <w:rFonts w:ascii="Cambria Math" w:hAnsi="Cambria Math" w:cs="Cambria Math"/>
              </w:rPr>
              <w:t>‐</w:t>
            </w:r>
            <w:r w:rsidRPr="003021B8">
              <w:rPr>
                <w:rFonts w:ascii="ITC Stone Serif Std. Medium" w:hAnsi="ITC Stone Serif Std. Medium"/>
              </w:rPr>
              <w:t>for</w:t>
            </w:r>
            <w:r w:rsidRPr="003021B8">
              <w:rPr>
                <w:rFonts w:ascii="Cambria Math" w:hAnsi="Cambria Math" w:cs="Cambria Math"/>
              </w:rPr>
              <w:t>‐</w:t>
            </w:r>
            <w:r w:rsidRPr="003021B8">
              <w:rPr>
                <w:rFonts w:ascii="ITC Stone Serif Std. Medium" w:hAnsi="ITC Stone Serif Std. Medium"/>
              </w:rPr>
              <w:t>year basis.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Demonstrated excellent verbal/written communication and interpersonal skills.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Demonstrated experience with Microsoft Office including Access, Excel, Outlook, PowerPoint, and Word. 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Demonstrated ability to work effectively and positively in a diverse team environment.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 xml:space="preserve">Demonstrated ability to prioritize tasks effectively. </w:t>
            </w:r>
          </w:p>
          <w:p w:rsidR="003E25BE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Attention to details, organized, and multi-tasking to meet deadlines.</w:t>
            </w:r>
          </w:p>
        </w:tc>
      </w:tr>
      <w:tr w:rsidR="003E25BE" w:rsidRPr="003021B8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3021B8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Master’s degree in related field.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Previous work experience at an institution of higher education.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Experience working with diverse faculty, students and staff.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Student services experience in admissions, advising, and/or recruitment.</w:t>
            </w:r>
          </w:p>
          <w:p w:rsidR="003021B8" w:rsidRPr="003021B8" w:rsidRDefault="003021B8" w:rsidP="003021B8">
            <w:pPr>
              <w:rPr>
                <w:rFonts w:ascii="ITC Stone Serif Std. Medium" w:hAnsi="ITC Stone Serif Std. Medium"/>
              </w:rPr>
            </w:pPr>
            <w:r w:rsidRPr="003021B8">
              <w:rPr>
                <w:rFonts w:ascii="ITC Stone Serif Std. Medium" w:hAnsi="ITC Stone Serif Std. Medium"/>
              </w:rPr>
              <w:t>Demonstrated ability to exercise professional judgment and leadership, including the ability to work independently.</w:t>
            </w:r>
          </w:p>
          <w:p w:rsidR="003E25BE" w:rsidRPr="003021B8" w:rsidRDefault="003021B8" w:rsidP="003021B8">
            <w:pPr>
              <w:rPr>
                <w:rFonts w:ascii="ITC Stone Serif Std. Medium" w:hAnsi="ITC Stone Serif Std. Medium" w:cs="Times New Roman"/>
              </w:rPr>
            </w:pPr>
            <w:r w:rsidRPr="003021B8">
              <w:rPr>
                <w:rFonts w:ascii="ITC Stone Serif Std. Medium" w:hAnsi="ITC Stone Serif Std. Medium"/>
              </w:rPr>
              <w:t>Familiarity with Washington State University academic rules and regulations.</w:t>
            </w:r>
          </w:p>
        </w:tc>
      </w:tr>
    </w:tbl>
    <w:p w:rsidR="008A4F17" w:rsidRPr="003021B8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3021B8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D0" w:rsidRDefault="00E11BD0" w:rsidP="00E11BD0">
    <w:pPr>
      <w:pStyle w:val="Header"/>
    </w:pPr>
    <w:r w:rsidRPr="00FE5D12">
      <w:rPr>
        <w:rFonts w:ascii="ITC Stone Serif Std. Medium" w:hAnsi="ITC Stone Serif Std. Medium"/>
      </w:rPr>
      <w:t>*This sample position description is intended to be used as an example, please add specific job duties as needed</w:t>
    </w:r>
    <w:r>
      <w:rPr>
        <w:rFonts w:ascii="ITC Stone Serif Std. Medium" w:hAnsi="ITC Stone Serif Std. Medium"/>
      </w:rPr>
      <w:t>.</w:t>
    </w:r>
  </w:p>
  <w:p w:rsidR="00E11BD0" w:rsidRDefault="00E11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021B8"/>
    <w:rsid w:val="003B704B"/>
    <w:rsid w:val="003E25BE"/>
    <w:rsid w:val="0044612E"/>
    <w:rsid w:val="004F3311"/>
    <w:rsid w:val="006B7CF4"/>
    <w:rsid w:val="00792CAC"/>
    <w:rsid w:val="008A4F17"/>
    <w:rsid w:val="00930073"/>
    <w:rsid w:val="00BD0FBA"/>
    <w:rsid w:val="00D149AA"/>
    <w:rsid w:val="00E11BD0"/>
    <w:rsid w:val="00EC1189"/>
    <w:rsid w:val="00F032F6"/>
    <w:rsid w:val="00F94AA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5</cp:revision>
  <dcterms:created xsi:type="dcterms:W3CDTF">2016-03-31T19:17:00Z</dcterms:created>
  <dcterms:modified xsi:type="dcterms:W3CDTF">2017-08-04T18:38:00Z</dcterms:modified>
</cp:coreProperties>
</file>