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4B135" w14:textId="77777777" w:rsidR="004C1E26" w:rsidRPr="000E2EBD" w:rsidRDefault="004C1E26" w:rsidP="004C1E26">
      <w:pPr>
        <w:tabs>
          <w:tab w:val="right" w:pos="8640"/>
        </w:tabs>
        <w:jc w:val="right"/>
        <w:rPr>
          <w:rFonts w:ascii="ITC Stone Serif" w:hAnsi="ITC Stone Serif"/>
          <w:sz w:val="22"/>
          <w:szCs w:val="22"/>
          <w:highlight w:val="yellow"/>
        </w:rPr>
      </w:pPr>
      <w:r w:rsidRPr="000E2EBD">
        <w:rPr>
          <w:rFonts w:ascii="ITC Stone Serif" w:hAnsi="ITC Stone Serif"/>
          <w:sz w:val="22"/>
          <w:szCs w:val="22"/>
          <w:highlight w:val="yellow"/>
        </w:rPr>
        <w:t>HAND DELIVERED</w:t>
      </w:r>
      <w:r w:rsidRPr="000E2EBD">
        <w:rPr>
          <w:rFonts w:ascii="ITC Stone Serif" w:hAnsi="ITC Stone Serif"/>
          <w:sz w:val="22"/>
          <w:szCs w:val="22"/>
        </w:rPr>
        <w:t xml:space="preserve"> </w:t>
      </w:r>
      <w:r w:rsidRPr="000E2EBD">
        <w:rPr>
          <w:rFonts w:ascii="ITC Stone Serif" w:hAnsi="ITC Stone Serif"/>
          <w:color w:val="C00000"/>
          <w:sz w:val="22"/>
          <w:szCs w:val="22"/>
          <w:highlight w:val="cyan"/>
        </w:rPr>
        <w:t>or</w:t>
      </w:r>
      <w:r w:rsidRPr="000E2EBD">
        <w:rPr>
          <w:rFonts w:ascii="ITC Stone Serif" w:hAnsi="ITC Stone Serif"/>
          <w:color w:val="C00000"/>
          <w:sz w:val="22"/>
          <w:szCs w:val="22"/>
        </w:rPr>
        <w:t xml:space="preserve"> </w:t>
      </w:r>
      <w:r w:rsidR="00B963A8" w:rsidRPr="000E2EBD">
        <w:rPr>
          <w:rFonts w:ascii="ITC Stone Serif" w:hAnsi="ITC Stone Serif"/>
          <w:sz w:val="22"/>
          <w:szCs w:val="22"/>
          <w:highlight w:val="yellow"/>
        </w:rPr>
        <w:t xml:space="preserve">REGULAR </w:t>
      </w:r>
      <w:r w:rsidRPr="000E2EBD">
        <w:rPr>
          <w:rFonts w:ascii="ITC Stone Serif" w:hAnsi="ITC Stone Serif"/>
          <w:sz w:val="22"/>
          <w:szCs w:val="22"/>
          <w:highlight w:val="yellow"/>
        </w:rPr>
        <w:t>and CERTIFIED MAIL</w:t>
      </w:r>
    </w:p>
    <w:p w14:paraId="45AF0C7B" w14:textId="6A6E769A" w:rsidR="000847D7" w:rsidRPr="000E2EBD" w:rsidRDefault="00407F9E" w:rsidP="000847D7">
      <w:pPr>
        <w:tabs>
          <w:tab w:val="left" w:pos="2666"/>
        </w:tabs>
        <w:rPr>
          <w:rFonts w:ascii="ITC Stone Serif" w:hAnsi="ITC Stone Serif"/>
          <w:sz w:val="22"/>
          <w:szCs w:val="22"/>
        </w:rPr>
      </w:pPr>
      <w:r w:rsidRPr="000E2EBD">
        <w:rPr>
          <w:rFonts w:ascii="ITC Stone Serif" w:hAnsi="ITC Stone Serif"/>
          <w:sz w:val="22"/>
          <w:szCs w:val="22"/>
          <w:highlight w:val="yellow"/>
        </w:rPr>
        <w:fldChar w:fldCharType="begin"/>
      </w:r>
      <w:r w:rsidR="000847D7" w:rsidRPr="000E2EBD">
        <w:rPr>
          <w:rFonts w:ascii="ITC Stone Serif" w:hAnsi="ITC Stone Serif"/>
          <w:sz w:val="22"/>
          <w:szCs w:val="22"/>
          <w:highlight w:val="yellow"/>
        </w:rPr>
        <w:instrText xml:space="preserve"> DATE  \@ "MMMM d, yyyy"  \* MERGEFORMAT </w:instrText>
      </w:r>
      <w:r w:rsidRPr="000E2EBD">
        <w:rPr>
          <w:rFonts w:ascii="ITC Stone Serif" w:hAnsi="ITC Stone Serif"/>
          <w:sz w:val="22"/>
          <w:szCs w:val="22"/>
          <w:highlight w:val="yellow"/>
        </w:rPr>
        <w:fldChar w:fldCharType="separate"/>
      </w:r>
      <w:r w:rsidR="00BD769C">
        <w:rPr>
          <w:rFonts w:ascii="ITC Stone Serif" w:hAnsi="ITC Stone Serif"/>
          <w:noProof/>
          <w:sz w:val="22"/>
          <w:szCs w:val="22"/>
          <w:highlight w:val="yellow"/>
        </w:rPr>
        <w:t>February 1, 2018</w:t>
      </w:r>
      <w:r w:rsidRPr="000E2EBD">
        <w:rPr>
          <w:rFonts w:ascii="ITC Stone Serif" w:hAnsi="ITC Stone Serif"/>
          <w:sz w:val="22"/>
          <w:szCs w:val="22"/>
          <w:highlight w:val="yellow"/>
        </w:rPr>
        <w:fldChar w:fldCharType="end"/>
      </w:r>
      <w:r w:rsidR="000847D7" w:rsidRPr="000E2EBD">
        <w:rPr>
          <w:rFonts w:ascii="ITC Stone Serif" w:hAnsi="ITC Stone Serif"/>
          <w:sz w:val="22"/>
          <w:szCs w:val="22"/>
        </w:rPr>
        <w:tab/>
      </w:r>
    </w:p>
    <w:p w14:paraId="677E966F" w14:textId="77777777" w:rsidR="000847D7" w:rsidRPr="000E2EBD" w:rsidRDefault="000847D7" w:rsidP="000847D7">
      <w:pPr>
        <w:rPr>
          <w:rFonts w:ascii="ITC Stone Serif" w:hAnsi="ITC Stone Serif"/>
          <w:sz w:val="22"/>
          <w:szCs w:val="22"/>
          <w:highlight w:val="yellow"/>
        </w:rPr>
      </w:pPr>
    </w:p>
    <w:p w14:paraId="7E5E12A9" w14:textId="77777777" w:rsidR="000847D7" w:rsidRPr="000E2EBD" w:rsidRDefault="000847D7" w:rsidP="000847D7">
      <w:pPr>
        <w:rPr>
          <w:rFonts w:ascii="ITC Stone Serif" w:hAnsi="ITC Stone Serif"/>
          <w:sz w:val="22"/>
          <w:szCs w:val="22"/>
          <w:highlight w:val="yellow"/>
        </w:rPr>
      </w:pPr>
    </w:p>
    <w:p w14:paraId="79FEE4A3" w14:textId="77777777" w:rsidR="000847D7" w:rsidRPr="000E2EBD" w:rsidRDefault="000847D7" w:rsidP="000847D7">
      <w:pPr>
        <w:rPr>
          <w:rFonts w:ascii="ITC Stone Serif" w:hAnsi="ITC Stone Serif"/>
          <w:sz w:val="22"/>
          <w:szCs w:val="22"/>
        </w:rPr>
      </w:pPr>
      <w:r w:rsidRPr="000E2EBD">
        <w:rPr>
          <w:rFonts w:ascii="ITC Stone Serif" w:hAnsi="ITC Stone Serif"/>
          <w:sz w:val="22"/>
          <w:szCs w:val="22"/>
          <w:highlight w:val="yellow"/>
        </w:rPr>
        <w:t>Name</w:t>
      </w:r>
      <w:r w:rsidRPr="000E2EBD">
        <w:rPr>
          <w:rFonts w:ascii="ITC Stone Serif" w:hAnsi="ITC Stone Serif"/>
          <w:sz w:val="22"/>
          <w:szCs w:val="22"/>
          <w:highlight w:val="yellow"/>
        </w:rPr>
        <w:br/>
        <w:t>Address</w:t>
      </w:r>
      <w:r w:rsidRPr="000E2EBD">
        <w:rPr>
          <w:rFonts w:ascii="ITC Stone Serif" w:hAnsi="ITC Stone Serif"/>
          <w:sz w:val="22"/>
          <w:szCs w:val="22"/>
          <w:highlight w:val="yellow"/>
        </w:rPr>
        <w:br/>
        <w:t>City, State Postal Code</w:t>
      </w:r>
    </w:p>
    <w:p w14:paraId="42963C2C" w14:textId="77777777" w:rsidR="000847D7" w:rsidRPr="000E2EBD" w:rsidRDefault="000847D7" w:rsidP="000847D7">
      <w:pPr>
        <w:rPr>
          <w:rFonts w:ascii="ITC Stone Serif" w:hAnsi="ITC Stone Serif"/>
          <w:sz w:val="22"/>
          <w:szCs w:val="22"/>
        </w:rPr>
      </w:pPr>
    </w:p>
    <w:p w14:paraId="188F40AC" w14:textId="77777777" w:rsidR="001726D9" w:rsidRPr="000E2EBD" w:rsidRDefault="001726D9" w:rsidP="000847D7">
      <w:pPr>
        <w:rPr>
          <w:rFonts w:ascii="ITC Stone Serif" w:hAnsi="ITC Stone Serif"/>
          <w:sz w:val="22"/>
          <w:szCs w:val="22"/>
        </w:rPr>
      </w:pPr>
      <w:r w:rsidRPr="000E2EBD">
        <w:rPr>
          <w:rFonts w:ascii="ITC Stone Serif" w:hAnsi="ITC Stone Serif"/>
          <w:sz w:val="22"/>
          <w:szCs w:val="22"/>
        </w:rPr>
        <w:t xml:space="preserve">RE: </w:t>
      </w:r>
      <w:r w:rsidR="00425E16" w:rsidRPr="000E2EBD">
        <w:rPr>
          <w:rFonts w:ascii="ITC Stone Serif" w:hAnsi="ITC Stone Serif"/>
          <w:sz w:val="22"/>
          <w:szCs w:val="22"/>
        </w:rPr>
        <w:t>Notice of Charges</w:t>
      </w:r>
      <w:r w:rsidR="009B1307" w:rsidRPr="000E2EBD">
        <w:rPr>
          <w:rFonts w:ascii="ITC Stone Serif" w:hAnsi="ITC Stone Serif"/>
          <w:sz w:val="22"/>
          <w:szCs w:val="22"/>
        </w:rPr>
        <w:t xml:space="preserve"> </w:t>
      </w:r>
      <w:bookmarkStart w:id="0" w:name="_GoBack"/>
      <w:bookmarkEnd w:id="0"/>
    </w:p>
    <w:p w14:paraId="4AB0D469" w14:textId="77777777" w:rsidR="000847D7" w:rsidRPr="000E2EBD" w:rsidRDefault="000847D7" w:rsidP="000847D7">
      <w:pPr>
        <w:rPr>
          <w:rFonts w:ascii="ITC Stone Serif" w:hAnsi="ITC Stone Serif"/>
          <w:sz w:val="22"/>
          <w:szCs w:val="22"/>
        </w:rPr>
      </w:pPr>
    </w:p>
    <w:p w14:paraId="7CD19662" w14:textId="77777777" w:rsidR="000847D7" w:rsidRPr="000E2EBD" w:rsidRDefault="000847D7" w:rsidP="000847D7">
      <w:pPr>
        <w:rPr>
          <w:rFonts w:ascii="ITC Stone Serif" w:hAnsi="ITC Stone Serif"/>
          <w:sz w:val="22"/>
          <w:szCs w:val="22"/>
        </w:rPr>
      </w:pPr>
      <w:r w:rsidRPr="000E2EBD">
        <w:rPr>
          <w:rFonts w:ascii="ITC Stone Serif" w:hAnsi="ITC Stone Serif"/>
          <w:sz w:val="22"/>
          <w:szCs w:val="22"/>
        </w:rPr>
        <w:t xml:space="preserve">Dear </w:t>
      </w:r>
      <w:r w:rsidRPr="000E2EBD">
        <w:rPr>
          <w:rFonts w:ascii="ITC Stone Serif" w:hAnsi="ITC Stone Serif"/>
          <w:sz w:val="22"/>
          <w:szCs w:val="22"/>
          <w:highlight w:val="yellow"/>
        </w:rPr>
        <w:t>Name</w:t>
      </w:r>
      <w:r w:rsidRPr="000E2EBD">
        <w:rPr>
          <w:rFonts w:ascii="ITC Stone Serif" w:hAnsi="ITC Stone Serif"/>
          <w:sz w:val="22"/>
          <w:szCs w:val="22"/>
        </w:rPr>
        <w:t>:</w:t>
      </w:r>
    </w:p>
    <w:p w14:paraId="0F83306E" w14:textId="77777777" w:rsidR="00425E16" w:rsidRPr="000E2EBD" w:rsidRDefault="000847D7" w:rsidP="00425E16">
      <w:pPr>
        <w:pStyle w:val="Heading2"/>
        <w:rPr>
          <w:rFonts w:ascii="ITC Stone Serif" w:hAnsi="ITC Stone Serif"/>
          <w:b w:val="0"/>
          <w:i w:val="0"/>
          <w:szCs w:val="22"/>
        </w:rPr>
      </w:pPr>
      <w:r w:rsidRPr="000E2EBD">
        <w:rPr>
          <w:rFonts w:ascii="ITC Stone Serif" w:hAnsi="ITC Stone Serif"/>
          <w:b w:val="0"/>
          <w:i w:val="0"/>
          <w:szCs w:val="22"/>
        </w:rPr>
        <w:br/>
      </w:r>
      <w:r w:rsidR="000E2EBD" w:rsidRPr="000E2EBD">
        <w:rPr>
          <w:rFonts w:ascii="ITC Stone Serif" w:hAnsi="ITC Stone Serif"/>
          <w:b w:val="0"/>
          <w:i w:val="0"/>
          <w:szCs w:val="22"/>
        </w:rPr>
        <w:t xml:space="preserve">This letter is to notify you I am considering disciplinary action, up to and including termination for cause, from your position as an </w:t>
      </w:r>
      <w:r w:rsidR="000E2EBD" w:rsidRPr="000E2EBD">
        <w:rPr>
          <w:rFonts w:ascii="ITC Stone Serif" w:hAnsi="ITC Stone Serif"/>
          <w:b w:val="0"/>
          <w:i w:val="0"/>
          <w:szCs w:val="22"/>
          <w:highlight w:val="yellow"/>
        </w:rPr>
        <w:t>TITLE</w:t>
      </w:r>
      <w:r w:rsidR="000E2EBD" w:rsidRPr="000E2EBD">
        <w:rPr>
          <w:rFonts w:ascii="ITC Stone Serif" w:hAnsi="ITC Stone Serif"/>
          <w:b w:val="0"/>
          <w:i w:val="0"/>
          <w:szCs w:val="22"/>
        </w:rPr>
        <w:t xml:space="preserve"> in </w:t>
      </w:r>
      <w:r w:rsidR="000E2EBD" w:rsidRPr="000E2EBD">
        <w:rPr>
          <w:rFonts w:ascii="ITC Stone Serif" w:hAnsi="ITC Stone Serif"/>
          <w:b w:val="0"/>
          <w:i w:val="0"/>
          <w:szCs w:val="22"/>
          <w:highlight w:val="yellow"/>
        </w:rPr>
        <w:t>DEPARTMENT</w:t>
      </w:r>
      <w:r w:rsidR="000E2EBD" w:rsidRPr="000E2EBD">
        <w:rPr>
          <w:rFonts w:ascii="ITC Stone Serif" w:hAnsi="ITC Stone Serif"/>
          <w:b w:val="0"/>
          <w:i w:val="0"/>
          <w:szCs w:val="22"/>
        </w:rPr>
        <w:t xml:space="preserve"> for </w:t>
      </w:r>
      <w:r w:rsidR="000E2EBD" w:rsidRPr="000E2EBD">
        <w:rPr>
          <w:rFonts w:ascii="ITC Stone Serif" w:hAnsi="ITC Stone Serif"/>
          <w:b w:val="0"/>
          <w:i w:val="0"/>
          <w:szCs w:val="22"/>
          <w:highlight w:val="cyan"/>
        </w:rPr>
        <w:t xml:space="preserve">[insert causes from </w:t>
      </w:r>
      <w:r w:rsidR="000E2EBD" w:rsidRPr="000E2EBD">
        <w:rPr>
          <w:rFonts w:ascii="ITC Stone Serif" w:hAnsi="ITC Stone Serif"/>
          <w:b w:val="0"/>
          <w:szCs w:val="22"/>
          <w:highlight w:val="cyan"/>
        </w:rPr>
        <w:t>AP Handbook</w:t>
      </w:r>
      <w:r w:rsidR="000E2EBD" w:rsidRPr="000E2EBD">
        <w:rPr>
          <w:rFonts w:ascii="ITC Stone Serif" w:hAnsi="ITC Stone Serif"/>
          <w:b w:val="0"/>
          <w:i w:val="0"/>
          <w:szCs w:val="22"/>
          <w:highlight w:val="cyan"/>
        </w:rPr>
        <w:t>, e.g. inadequate performance of duties</w:t>
      </w:r>
      <w:r w:rsidR="001A0AC0">
        <w:rPr>
          <w:rFonts w:ascii="ITC Stone Serif" w:hAnsi="ITC Stone Serif"/>
          <w:b w:val="0"/>
          <w:i w:val="0"/>
          <w:szCs w:val="22"/>
          <w:highlight w:val="cyan"/>
        </w:rPr>
        <w:t xml:space="preserve"> [and misconduct]</w:t>
      </w:r>
      <w:r w:rsidR="000E2EBD" w:rsidRPr="000E2EBD">
        <w:rPr>
          <w:rFonts w:ascii="ITC Stone Serif" w:hAnsi="ITC Stone Serif"/>
          <w:b w:val="0"/>
          <w:i w:val="0"/>
          <w:szCs w:val="22"/>
          <w:highlight w:val="cyan"/>
        </w:rPr>
        <w:t xml:space="preserve">, </w:t>
      </w:r>
      <w:r w:rsidR="00653AF9">
        <w:rPr>
          <w:rFonts w:ascii="ITC Stone Serif" w:hAnsi="ITC Stone Serif"/>
          <w:b w:val="0"/>
          <w:i w:val="0"/>
          <w:szCs w:val="22"/>
          <w:highlight w:val="cyan"/>
        </w:rPr>
        <w:t xml:space="preserve">violation of policies </w:t>
      </w:r>
      <w:r w:rsidR="000E2EBD" w:rsidRPr="000E2EBD">
        <w:rPr>
          <w:rFonts w:ascii="ITC Stone Serif" w:hAnsi="ITC Stone Serif"/>
          <w:b w:val="0"/>
          <w:i w:val="0"/>
          <w:szCs w:val="22"/>
          <w:highlight w:val="cyan"/>
        </w:rPr>
        <w:t>etc.  Consult with the AG’s office regarding which causes are appropriate].</w:t>
      </w:r>
      <w:r w:rsidR="000E2EBD" w:rsidRPr="000E2EBD">
        <w:rPr>
          <w:rFonts w:ascii="ITC Stone Serif" w:hAnsi="ITC Stone Serif"/>
          <w:b w:val="0"/>
          <w:i w:val="0"/>
          <w:szCs w:val="22"/>
        </w:rPr>
        <w:t xml:space="preserve"> I am considering taking this action because of the conduct outlined below.</w:t>
      </w:r>
    </w:p>
    <w:p w14:paraId="36E5A522" w14:textId="77777777" w:rsidR="00425E16" w:rsidRPr="000E2EBD" w:rsidRDefault="00425E16" w:rsidP="00425E16">
      <w:pPr>
        <w:ind w:firstLine="720"/>
        <w:rPr>
          <w:rFonts w:ascii="ITC Stone Serif" w:hAnsi="ITC Stone Serif"/>
          <w:sz w:val="22"/>
          <w:szCs w:val="22"/>
        </w:rPr>
      </w:pPr>
    </w:p>
    <w:p w14:paraId="22FCD388" w14:textId="77777777" w:rsidR="00425E16" w:rsidRPr="00DF67D5" w:rsidRDefault="00425E16" w:rsidP="00425E16">
      <w:pPr>
        <w:pStyle w:val="BodyTextIndent2"/>
        <w:ind w:firstLine="0"/>
        <w:rPr>
          <w:rFonts w:ascii="ITC Stone Serif" w:hAnsi="ITC Stone Serif"/>
          <w:szCs w:val="22"/>
        </w:rPr>
      </w:pPr>
      <w:r w:rsidRPr="00DF67D5">
        <w:rPr>
          <w:rFonts w:ascii="ITC Stone Serif" w:hAnsi="ITC Stone Serif"/>
          <w:szCs w:val="22"/>
          <w:highlight w:val="cyan"/>
        </w:rPr>
        <w:t>[Set out the specific conduct that supports th</w:t>
      </w:r>
      <w:r w:rsidR="00497EA5" w:rsidRPr="00DF67D5">
        <w:rPr>
          <w:rFonts w:ascii="ITC Stone Serif" w:hAnsi="ITC Stone Serif"/>
          <w:szCs w:val="22"/>
          <w:highlight w:val="cyan"/>
        </w:rPr>
        <w:t xml:space="preserve">e charges listed above. </w:t>
      </w:r>
      <w:r w:rsidRPr="00DF67D5">
        <w:rPr>
          <w:rFonts w:ascii="ITC Stone Serif" w:hAnsi="ITC Stone Serif"/>
          <w:szCs w:val="22"/>
          <w:highlight w:val="cyan"/>
        </w:rPr>
        <w:t>Be detailed, and include dates, previous warnings, etc.</w:t>
      </w:r>
      <w:r w:rsidR="00396F43" w:rsidRPr="00DF67D5">
        <w:rPr>
          <w:rFonts w:ascii="ITC Stone Serif" w:hAnsi="ITC Stone Serif"/>
          <w:szCs w:val="22"/>
          <w:highlight w:val="cyan"/>
        </w:rPr>
        <w:t xml:space="preserve"> If applicable reference and enclose any WSU investigative reports (OEO, Internal Audit, HRS etc. related to cause for disciplinary actions</w:t>
      </w:r>
      <w:r w:rsidRPr="00DF67D5">
        <w:rPr>
          <w:rFonts w:ascii="ITC Stone Serif" w:hAnsi="ITC Stone Serif"/>
          <w:szCs w:val="22"/>
          <w:highlight w:val="cyan"/>
        </w:rPr>
        <w:t>]</w:t>
      </w:r>
    </w:p>
    <w:p w14:paraId="584BDB80" w14:textId="77777777" w:rsidR="001A0AC0" w:rsidRDefault="001A0AC0" w:rsidP="00425E16">
      <w:pPr>
        <w:pStyle w:val="BodyTextIndent2"/>
        <w:ind w:firstLine="0"/>
        <w:rPr>
          <w:rFonts w:ascii="ITC Stone Serif" w:hAnsi="ITC Stone Serif"/>
          <w:color w:val="C00000"/>
          <w:szCs w:val="22"/>
        </w:rPr>
      </w:pPr>
    </w:p>
    <w:p w14:paraId="7130A832" w14:textId="77777777" w:rsidR="00E92270" w:rsidRDefault="00367575" w:rsidP="00425E16">
      <w:pPr>
        <w:pStyle w:val="BodyTextIndent2"/>
        <w:ind w:firstLine="0"/>
        <w:rPr>
          <w:rFonts w:ascii="ITC Stone Serif" w:hAnsi="ITC Stone Serif"/>
          <w:szCs w:val="22"/>
        </w:rPr>
      </w:pPr>
      <w:r w:rsidRPr="00DF67D5">
        <w:rPr>
          <w:rFonts w:ascii="ITC Stone Serif" w:hAnsi="ITC Stone Serif"/>
          <w:szCs w:val="22"/>
        </w:rPr>
        <w:t>Y</w:t>
      </w:r>
      <w:r w:rsidR="00E92270" w:rsidRPr="00DF67D5">
        <w:rPr>
          <w:rFonts w:ascii="ITC Stone Serif" w:hAnsi="ITC Stone Serif"/>
          <w:szCs w:val="22"/>
        </w:rPr>
        <w:t>our conduct</w:t>
      </w:r>
      <w:r w:rsidR="001E306E" w:rsidRPr="00DF67D5">
        <w:rPr>
          <w:rFonts w:ascii="ITC Stone Serif" w:hAnsi="ITC Stone Serif"/>
          <w:szCs w:val="22"/>
        </w:rPr>
        <w:t xml:space="preserve"> as detailed above</w:t>
      </w:r>
      <w:r w:rsidR="00E92270" w:rsidRPr="00DF67D5">
        <w:rPr>
          <w:rFonts w:ascii="ITC Stone Serif" w:hAnsi="ITC Stone Serif"/>
          <w:szCs w:val="22"/>
        </w:rPr>
        <w:t xml:space="preserve"> constitutes [</w:t>
      </w:r>
      <w:r w:rsidR="00E92270" w:rsidRPr="00DF67D5">
        <w:rPr>
          <w:rFonts w:ascii="ITC Stone Serif" w:hAnsi="ITC Stone Serif"/>
          <w:szCs w:val="22"/>
          <w:highlight w:val="cyan"/>
        </w:rPr>
        <w:t>insert c</w:t>
      </w:r>
      <w:r w:rsidRPr="00DF67D5">
        <w:rPr>
          <w:rFonts w:ascii="ITC Stone Serif" w:hAnsi="ITC Stone Serif"/>
          <w:szCs w:val="22"/>
          <w:highlight w:val="cyan"/>
        </w:rPr>
        <w:t>onduct</w:t>
      </w:r>
      <w:r w:rsidR="00E92270" w:rsidRPr="00DF67D5">
        <w:rPr>
          <w:rFonts w:ascii="ITC Stone Serif" w:hAnsi="ITC Stone Serif"/>
          <w:szCs w:val="22"/>
          <w:highlight w:val="cyan"/>
        </w:rPr>
        <w:t xml:space="preserve"> from AP Handbook, e.g. </w:t>
      </w:r>
      <w:r w:rsidRPr="00DF67D5">
        <w:rPr>
          <w:rFonts w:ascii="ITC Stone Serif" w:hAnsi="ITC Stone Serif"/>
          <w:szCs w:val="22"/>
          <w:highlight w:val="cyan"/>
        </w:rPr>
        <w:t>from non-inclusive list from AP handbook</w:t>
      </w:r>
      <w:r w:rsidR="008345D1" w:rsidRPr="00DF67D5">
        <w:rPr>
          <w:rFonts w:ascii="ITC Stone Serif" w:hAnsi="ITC Stone Serif"/>
          <w:szCs w:val="22"/>
          <w:highlight w:val="cyan"/>
        </w:rPr>
        <w:t>,</w:t>
      </w:r>
      <w:r w:rsidRPr="00DF67D5">
        <w:rPr>
          <w:rFonts w:ascii="ITC Stone Serif" w:hAnsi="ITC Stone Serif"/>
          <w:szCs w:val="22"/>
          <w:highlight w:val="cyan"/>
        </w:rPr>
        <w:t xml:space="preserve"> </w:t>
      </w:r>
      <w:proofErr w:type="spellStart"/>
      <w:r w:rsidRPr="00DF67D5">
        <w:rPr>
          <w:rFonts w:ascii="ITC Stone Serif" w:hAnsi="ITC Stone Serif"/>
          <w:szCs w:val="22"/>
          <w:highlight w:val="cyan"/>
        </w:rPr>
        <w:t>e.g</w:t>
      </w:r>
      <w:proofErr w:type="spellEnd"/>
      <w:r w:rsidRPr="00DF67D5">
        <w:rPr>
          <w:rFonts w:ascii="ITC Stone Serif" w:hAnsi="ITC Stone Serif"/>
          <w:szCs w:val="22"/>
          <w:highlight w:val="cyan"/>
        </w:rPr>
        <w:t xml:space="preserve"> theft, </w:t>
      </w:r>
      <w:r w:rsidR="00E92270" w:rsidRPr="00DF67D5">
        <w:rPr>
          <w:rFonts w:ascii="ITC Stone Serif" w:hAnsi="ITC Stone Serif"/>
          <w:szCs w:val="22"/>
          <w:highlight w:val="cyan"/>
        </w:rPr>
        <w:t>inadequate performance, insubordination</w:t>
      </w:r>
      <w:r w:rsidRPr="00DF67D5">
        <w:rPr>
          <w:rFonts w:ascii="ITC Stone Serif" w:hAnsi="ITC Stone Serif"/>
          <w:szCs w:val="22"/>
          <w:highlight w:val="cyan"/>
        </w:rPr>
        <w:t xml:space="preserve"> and briefly summarize conduct</w:t>
      </w:r>
      <w:r w:rsidR="00E92270" w:rsidRPr="00DF67D5">
        <w:rPr>
          <w:rFonts w:ascii="ITC Stone Serif" w:hAnsi="ITC Stone Serif"/>
          <w:szCs w:val="22"/>
          <w:highlight w:val="cyan"/>
        </w:rPr>
        <w:t xml:space="preserve">], </w:t>
      </w:r>
      <w:r w:rsidR="00E92270" w:rsidRPr="00DF67D5">
        <w:rPr>
          <w:rFonts w:ascii="ITC Stone Serif" w:hAnsi="ITC Stone Serif"/>
          <w:szCs w:val="22"/>
        </w:rPr>
        <w:t xml:space="preserve">your </w:t>
      </w:r>
      <w:r w:rsidRPr="00DF67D5">
        <w:rPr>
          <w:rFonts w:ascii="ITC Stone Serif" w:hAnsi="ITC Stone Serif"/>
          <w:szCs w:val="22"/>
        </w:rPr>
        <w:t>b</w:t>
      </w:r>
      <w:r w:rsidR="00E92270" w:rsidRPr="00DF67D5">
        <w:rPr>
          <w:rFonts w:ascii="ITC Stone Serif" w:hAnsi="ITC Stone Serif"/>
          <w:szCs w:val="22"/>
        </w:rPr>
        <w:t xml:space="preserve">ehavior is in violation of the WSU Administrative Professional Handbook, which states </w:t>
      </w:r>
      <w:r w:rsidR="000C3E54" w:rsidRPr="00DF67D5">
        <w:rPr>
          <w:rFonts w:ascii="ITC Stone Serif" w:hAnsi="ITC Stone Serif"/>
          <w:szCs w:val="22"/>
          <w:highlight w:val="cyan"/>
        </w:rPr>
        <w:t>[</w:t>
      </w:r>
      <w:r w:rsidR="00647B9F" w:rsidRPr="00DF67D5">
        <w:rPr>
          <w:rFonts w:ascii="ITC Stone Serif" w:hAnsi="ITC Stone Serif"/>
          <w:szCs w:val="22"/>
          <w:highlight w:val="cyan"/>
        </w:rPr>
        <w:t xml:space="preserve">list specific violation </w:t>
      </w:r>
      <w:r w:rsidR="003F1D95" w:rsidRPr="00DF67D5">
        <w:rPr>
          <w:rFonts w:ascii="ITC Stone Serif" w:hAnsi="ITC Stone Serif"/>
          <w:szCs w:val="22"/>
          <w:highlight w:val="cyan"/>
        </w:rPr>
        <w:t xml:space="preserve">and any violation of University policies and regulations </w:t>
      </w:r>
      <w:r w:rsidR="00647B9F" w:rsidRPr="00DF67D5">
        <w:rPr>
          <w:rFonts w:ascii="ITC Stone Serif" w:hAnsi="ITC Stone Serif"/>
          <w:vanish/>
          <w:szCs w:val="22"/>
          <w:highlight w:val="cyan"/>
        </w:rPr>
        <w:t xml:space="preserve">onduct which is </w:t>
      </w:r>
      <w:r w:rsidR="003F1D95" w:rsidRPr="00DF67D5">
        <w:rPr>
          <w:rFonts w:ascii="ITC Stone Serif" w:hAnsi="ITC Stone Serif"/>
          <w:szCs w:val="22"/>
        </w:rPr>
        <w:t>].</w:t>
      </w:r>
      <w:r w:rsidR="00E92270" w:rsidRPr="00DF67D5">
        <w:rPr>
          <w:rFonts w:ascii="ITC Stone Serif" w:hAnsi="ITC Stone Serif"/>
          <w:szCs w:val="22"/>
        </w:rPr>
        <w:t xml:space="preserve"> </w:t>
      </w:r>
      <w:r w:rsidRPr="00DF67D5">
        <w:rPr>
          <w:rFonts w:ascii="ITC Stone Serif" w:hAnsi="ITC Stone Serif"/>
          <w:szCs w:val="22"/>
        </w:rPr>
        <w:t xml:space="preserve"> </w:t>
      </w:r>
    </w:p>
    <w:p w14:paraId="72B1792D" w14:textId="77777777" w:rsidR="00DF67D5" w:rsidRPr="00DF67D5" w:rsidRDefault="00DF67D5" w:rsidP="00425E16">
      <w:pPr>
        <w:pStyle w:val="BodyTextIndent2"/>
        <w:ind w:firstLine="0"/>
        <w:rPr>
          <w:rFonts w:ascii="ITC Stone Serif" w:hAnsi="ITC Stone Serif"/>
          <w:szCs w:val="22"/>
        </w:rPr>
      </w:pPr>
    </w:p>
    <w:p w14:paraId="1D82ACA9" w14:textId="77777777" w:rsidR="003F1D95" w:rsidRPr="00DF67D5" w:rsidRDefault="003F1D95" w:rsidP="00DF67D5">
      <w:pPr>
        <w:pStyle w:val="BodyTextIndent2"/>
        <w:ind w:firstLine="0"/>
        <w:rPr>
          <w:rFonts w:ascii="ITC Stone Serif" w:hAnsi="ITC Stone Serif"/>
          <w:szCs w:val="22"/>
        </w:rPr>
      </w:pPr>
      <w:r w:rsidRPr="00DF67D5">
        <w:rPr>
          <w:rFonts w:ascii="ITC Stone Serif" w:hAnsi="ITC Stone Serif"/>
          <w:szCs w:val="22"/>
        </w:rPr>
        <w:t>The final decision regarding the level of disciplinary action to impose will include a review of your written response, if any, to these charges, your personnel file, your prior employment history at WSU including but not limited to any prior corrective or disciplinary actions, verbal and written notices regarding expectations and/or WSU policies, attendance, evaluations, trainings, commendations, etc.  [</w:t>
      </w:r>
      <w:r w:rsidRPr="00DF67D5">
        <w:rPr>
          <w:rFonts w:ascii="ITC Stone Serif" w:hAnsi="ITC Stone Serif"/>
          <w:szCs w:val="22"/>
          <w:highlight w:val="cyan"/>
        </w:rPr>
        <w:t>Add any previous corrective/disciplinary action the employee received</w:t>
      </w:r>
      <w:r w:rsidRPr="00DF67D5">
        <w:rPr>
          <w:rFonts w:ascii="ITC Stone Serif" w:hAnsi="ITC Stone Serif"/>
          <w:szCs w:val="22"/>
        </w:rPr>
        <w:t>].</w:t>
      </w:r>
    </w:p>
    <w:p w14:paraId="392685DE" w14:textId="77777777" w:rsidR="003F1D95" w:rsidRPr="000E2EBD" w:rsidRDefault="003F1D95" w:rsidP="00425E16">
      <w:pPr>
        <w:pStyle w:val="BodyTextIndent2"/>
        <w:ind w:firstLine="0"/>
        <w:rPr>
          <w:rFonts w:ascii="ITC Stone Serif" w:hAnsi="ITC Stone Serif"/>
          <w:color w:val="C00000"/>
          <w:szCs w:val="22"/>
        </w:rPr>
      </w:pPr>
    </w:p>
    <w:p w14:paraId="15EA7183" w14:textId="77777777" w:rsidR="00425E16" w:rsidRPr="000E2EBD" w:rsidRDefault="00425E16" w:rsidP="00425E16">
      <w:pPr>
        <w:pStyle w:val="BodyTextIndent2"/>
        <w:ind w:firstLine="0"/>
        <w:rPr>
          <w:rFonts w:ascii="ITC Stone Serif" w:hAnsi="ITC Stone Serif"/>
          <w:szCs w:val="22"/>
        </w:rPr>
      </w:pPr>
    </w:p>
    <w:p w14:paraId="5E117C97" w14:textId="77777777" w:rsidR="00425E16" w:rsidRPr="000E2EBD" w:rsidRDefault="00497EA5" w:rsidP="00425E16">
      <w:pPr>
        <w:rPr>
          <w:rFonts w:ascii="ITC Stone Serif" w:hAnsi="ITC Stone Serif"/>
          <w:sz w:val="22"/>
          <w:szCs w:val="22"/>
        </w:rPr>
      </w:pPr>
      <w:r w:rsidRPr="000E2EBD">
        <w:rPr>
          <w:rFonts w:ascii="ITC Stone Serif" w:hAnsi="ITC Stone Serif"/>
          <w:sz w:val="22"/>
          <w:szCs w:val="22"/>
        </w:rPr>
        <w:t xml:space="preserve">In accordance with </w:t>
      </w:r>
      <w:r w:rsidR="00425E16" w:rsidRPr="000E2EBD">
        <w:rPr>
          <w:rFonts w:ascii="ITC Stone Serif" w:hAnsi="ITC Stone Serif"/>
          <w:sz w:val="22"/>
          <w:szCs w:val="22"/>
        </w:rPr>
        <w:t>Washington State University</w:t>
      </w:r>
      <w:r w:rsidRPr="000E2EBD">
        <w:rPr>
          <w:rFonts w:ascii="ITC Stone Serif" w:hAnsi="ITC Stone Serif"/>
          <w:sz w:val="22"/>
          <w:szCs w:val="22"/>
        </w:rPr>
        <w:t>’s</w:t>
      </w:r>
      <w:r w:rsidR="00425E16" w:rsidRPr="000E2EBD">
        <w:rPr>
          <w:rFonts w:ascii="ITC Stone Serif" w:hAnsi="ITC Stone Serif"/>
          <w:i/>
          <w:sz w:val="22"/>
          <w:szCs w:val="22"/>
        </w:rPr>
        <w:t xml:space="preserve"> Administrative Professional Handbook</w:t>
      </w:r>
      <w:r w:rsidR="00425E16" w:rsidRPr="000E2EBD">
        <w:rPr>
          <w:rFonts w:ascii="ITC Stone Serif" w:hAnsi="ITC Stone Serif"/>
          <w:sz w:val="22"/>
          <w:szCs w:val="22"/>
        </w:rPr>
        <w:t xml:space="preserve"> you have ten (10) working days to respond to the notice of charges.  Your written response must be received by me no later than </w:t>
      </w:r>
      <w:r w:rsidR="00425E16" w:rsidRPr="000E2EBD">
        <w:rPr>
          <w:rFonts w:ascii="ITC Stone Serif" w:hAnsi="ITC Stone Serif"/>
          <w:sz w:val="22"/>
          <w:szCs w:val="22"/>
          <w:highlight w:val="yellow"/>
        </w:rPr>
        <w:t>Time a.m./p.m. Date</w:t>
      </w:r>
      <w:r w:rsidR="00425E16" w:rsidRPr="000E2EBD">
        <w:rPr>
          <w:rFonts w:ascii="ITC Stone Serif" w:hAnsi="ITC Stone Serif"/>
          <w:sz w:val="22"/>
          <w:szCs w:val="22"/>
        </w:rPr>
        <w:t>.  I will consider any timely written response prior to making my final decision.</w:t>
      </w:r>
    </w:p>
    <w:p w14:paraId="5FE58A11" w14:textId="77777777" w:rsidR="00425E16" w:rsidRPr="000E2EBD" w:rsidRDefault="00425E16" w:rsidP="00425E16">
      <w:pPr>
        <w:ind w:firstLine="720"/>
        <w:rPr>
          <w:rFonts w:ascii="ITC Stone Serif" w:hAnsi="ITC Stone Serif"/>
          <w:sz w:val="22"/>
          <w:szCs w:val="22"/>
        </w:rPr>
      </w:pPr>
    </w:p>
    <w:p w14:paraId="03EE8685" w14:textId="77777777" w:rsidR="00425E16" w:rsidRPr="000E2EBD" w:rsidRDefault="00425E16" w:rsidP="00425E16">
      <w:pPr>
        <w:rPr>
          <w:rFonts w:ascii="ITC Stone Serif" w:hAnsi="ITC Stone Serif"/>
          <w:sz w:val="22"/>
          <w:szCs w:val="22"/>
        </w:rPr>
      </w:pPr>
      <w:r w:rsidRPr="000E2EBD">
        <w:rPr>
          <w:rFonts w:ascii="ITC Stone Serif" w:hAnsi="ITC Stone Serif"/>
          <w:sz w:val="22"/>
          <w:szCs w:val="22"/>
        </w:rPr>
        <w:t>The Administrative Professional Handbook may be accessed electronically:</w:t>
      </w:r>
      <w:r w:rsidR="00497EA5" w:rsidRPr="000E2EBD">
        <w:rPr>
          <w:rFonts w:ascii="ITC Stone Serif" w:hAnsi="ITC Stone Serif"/>
          <w:sz w:val="22"/>
          <w:szCs w:val="22"/>
        </w:rPr>
        <w:t xml:space="preserve"> </w:t>
      </w:r>
      <w:hyperlink r:id="rId8" w:history="1">
        <w:r w:rsidR="005D71EB" w:rsidRPr="000E2EBD">
          <w:rPr>
            <w:rStyle w:val="Hyperlink"/>
            <w:rFonts w:ascii="ITC Stone Serif" w:hAnsi="ITC Stone Serif"/>
            <w:sz w:val="22"/>
            <w:szCs w:val="22"/>
          </w:rPr>
          <w:t>hrs.wsu.edu/</w:t>
        </w:r>
        <w:proofErr w:type="spellStart"/>
        <w:r w:rsidR="005D71EB" w:rsidRPr="000E2EBD">
          <w:rPr>
            <w:rStyle w:val="Hyperlink"/>
            <w:rFonts w:ascii="ITC Stone Serif" w:hAnsi="ITC Stone Serif"/>
            <w:sz w:val="22"/>
            <w:szCs w:val="22"/>
          </w:rPr>
          <w:t>ap</w:t>
        </w:r>
        <w:proofErr w:type="spellEnd"/>
        <w:r w:rsidR="005D71EB" w:rsidRPr="000E2EBD">
          <w:rPr>
            <w:rStyle w:val="Hyperlink"/>
            <w:rFonts w:ascii="ITC Stone Serif" w:hAnsi="ITC Stone Serif"/>
            <w:sz w:val="22"/>
            <w:szCs w:val="22"/>
          </w:rPr>
          <w:t>-handbook/</w:t>
        </w:r>
      </w:hyperlink>
      <w:r w:rsidR="005D71EB" w:rsidRPr="000E2EBD">
        <w:rPr>
          <w:rFonts w:ascii="ITC Stone Serif" w:hAnsi="ITC Stone Serif"/>
          <w:sz w:val="22"/>
          <w:szCs w:val="22"/>
        </w:rPr>
        <w:t xml:space="preserve"> </w:t>
      </w:r>
    </w:p>
    <w:p w14:paraId="70AB55B5" w14:textId="77777777" w:rsidR="00425E16" w:rsidRPr="000E2EBD" w:rsidRDefault="00425E16" w:rsidP="00425E16">
      <w:pPr>
        <w:ind w:firstLine="720"/>
        <w:rPr>
          <w:rFonts w:ascii="ITC Stone Serif" w:hAnsi="ITC Stone Serif"/>
          <w:sz w:val="22"/>
          <w:szCs w:val="22"/>
        </w:rPr>
      </w:pPr>
    </w:p>
    <w:p w14:paraId="78040633" w14:textId="77777777" w:rsidR="00425E16" w:rsidRPr="000E2EBD" w:rsidRDefault="00425E16" w:rsidP="00425E16">
      <w:pPr>
        <w:keepNext/>
        <w:spacing w:after="240"/>
        <w:rPr>
          <w:rFonts w:ascii="ITC Stone Serif" w:hAnsi="ITC Stone Serif"/>
          <w:sz w:val="22"/>
          <w:szCs w:val="22"/>
        </w:rPr>
      </w:pPr>
      <w:r w:rsidRPr="000E2EBD">
        <w:rPr>
          <w:rFonts w:ascii="ITC Stone Serif" w:hAnsi="ITC Stone Serif"/>
          <w:sz w:val="22"/>
          <w:szCs w:val="22"/>
        </w:rPr>
        <w:lastRenderedPageBreak/>
        <w:t>Sincerely,</w:t>
      </w:r>
    </w:p>
    <w:p w14:paraId="4D6EBFB3" w14:textId="77777777" w:rsidR="00425E16" w:rsidRPr="000E2EBD" w:rsidRDefault="00425E16" w:rsidP="00425E16">
      <w:pPr>
        <w:keepNext/>
        <w:rPr>
          <w:rFonts w:ascii="ITC Stone Serif" w:hAnsi="ITC Stone Serif"/>
          <w:sz w:val="22"/>
          <w:szCs w:val="22"/>
        </w:rPr>
      </w:pPr>
    </w:p>
    <w:p w14:paraId="2CBD0288" w14:textId="77777777" w:rsidR="00425E16" w:rsidRPr="000E2EBD" w:rsidRDefault="00425E16" w:rsidP="00425E16">
      <w:pPr>
        <w:keepNext/>
        <w:rPr>
          <w:rFonts w:ascii="ITC Stone Serif" w:hAnsi="ITC Stone Serif"/>
          <w:sz w:val="22"/>
          <w:szCs w:val="22"/>
        </w:rPr>
      </w:pPr>
    </w:p>
    <w:p w14:paraId="6A16E057" w14:textId="77777777" w:rsidR="00425E16" w:rsidRPr="000E2EBD" w:rsidRDefault="00425E16" w:rsidP="00425E16">
      <w:pPr>
        <w:rPr>
          <w:rFonts w:ascii="ITC Stone Serif" w:hAnsi="ITC Stone Serif"/>
          <w:sz w:val="22"/>
          <w:szCs w:val="22"/>
        </w:rPr>
      </w:pPr>
      <w:r w:rsidRPr="000E2EBD">
        <w:rPr>
          <w:rFonts w:ascii="ITC Stone Serif" w:hAnsi="ITC Stone Serif"/>
          <w:color w:val="C00000"/>
          <w:sz w:val="22"/>
          <w:szCs w:val="22"/>
          <w:highlight w:val="cyan"/>
        </w:rPr>
        <w:t xml:space="preserve">[A list of appointing authorities can be found at </w:t>
      </w:r>
      <w:hyperlink r:id="rId9" w:history="1">
        <w:r w:rsidR="005D71EB" w:rsidRPr="000E2EBD">
          <w:rPr>
            <w:rStyle w:val="Hyperlink"/>
            <w:rFonts w:ascii="ITC Stone Serif" w:hAnsi="ITC Stone Serif"/>
            <w:sz w:val="22"/>
            <w:szCs w:val="22"/>
            <w:highlight w:val="cyan"/>
          </w:rPr>
          <w:t>hrs.wsu.edu/managers/appointing-authority/</w:t>
        </w:r>
      </w:hyperlink>
      <w:r w:rsidRPr="000E2EBD">
        <w:rPr>
          <w:rFonts w:ascii="ITC Stone Serif" w:hAnsi="ITC Stone Serif"/>
          <w:color w:val="C00000"/>
          <w:sz w:val="22"/>
          <w:szCs w:val="22"/>
          <w:highlight w:val="cyan"/>
        </w:rPr>
        <w:t>]</w:t>
      </w:r>
    </w:p>
    <w:p w14:paraId="0AA947A5" w14:textId="77777777" w:rsidR="00425E16" w:rsidRPr="000E2EBD" w:rsidRDefault="00425E16" w:rsidP="00425E16">
      <w:pPr>
        <w:rPr>
          <w:rFonts w:ascii="ITC Stone Serif" w:hAnsi="ITC Stone Serif"/>
          <w:sz w:val="22"/>
          <w:szCs w:val="22"/>
        </w:rPr>
      </w:pPr>
      <w:r w:rsidRPr="000E2EBD">
        <w:rPr>
          <w:rFonts w:ascii="ITC Stone Serif" w:hAnsi="ITC Stone Serif"/>
          <w:sz w:val="22"/>
          <w:szCs w:val="22"/>
          <w:highlight w:val="yellow"/>
        </w:rPr>
        <w:t>Appointing Authority Name</w:t>
      </w:r>
    </w:p>
    <w:p w14:paraId="1B2E36D9" w14:textId="77777777" w:rsidR="00425E16" w:rsidRPr="000E2EBD" w:rsidRDefault="00425E16" w:rsidP="00425E16">
      <w:pPr>
        <w:keepNext/>
        <w:rPr>
          <w:rFonts w:ascii="ITC Stone Serif" w:hAnsi="ITC Stone Serif"/>
          <w:sz w:val="22"/>
          <w:szCs w:val="22"/>
        </w:rPr>
      </w:pPr>
      <w:r w:rsidRPr="000E2EBD">
        <w:rPr>
          <w:rFonts w:ascii="ITC Stone Serif" w:hAnsi="ITC Stone Serif"/>
          <w:sz w:val="22"/>
          <w:szCs w:val="22"/>
          <w:highlight w:val="yellow"/>
        </w:rPr>
        <w:t>Title</w:t>
      </w:r>
    </w:p>
    <w:p w14:paraId="56FAD542" w14:textId="77777777" w:rsidR="00425E16" w:rsidRPr="000E2EBD" w:rsidRDefault="00425E16" w:rsidP="00425E16">
      <w:pPr>
        <w:keepNext/>
        <w:rPr>
          <w:rFonts w:ascii="ITC Stone Serif" w:hAnsi="ITC Stone Serif"/>
          <w:sz w:val="22"/>
          <w:szCs w:val="22"/>
        </w:rPr>
      </w:pPr>
    </w:p>
    <w:p w14:paraId="6FD4282E" w14:textId="135720A7" w:rsidR="001E306E" w:rsidRPr="000E2EBD" w:rsidRDefault="00396F43" w:rsidP="00425E16">
      <w:pPr>
        <w:keepNext/>
        <w:rPr>
          <w:rFonts w:ascii="ITC Stone Serif" w:hAnsi="ITC Stone Serif"/>
          <w:sz w:val="22"/>
          <w:szCs w:val="22"/>
        </w:rPr>
      </w:pPr>
      <w:r w:rsidRPr="00D33B08">
        <w:rPr>
          <w:rFonts w:ascii="ITC Stone Serif" w:hAnsi="ITC Stone Serif"/>
          <w:sz w:val="22"/>
          <w:szCs w:val="22"/>
          <w:highlight w:val="yellow"/>
        </w:rPr>
        <w:t>Enclosure</w:t>
      </w:r>
      <w:r w:rsidR="00D33B08">
        <w:rPr>
          <w:rFonts w:ascii="ITC Stone Serif" w:hAnsi="ITC Stone Serif"/>
          <w:sz w:val="22"/>
          <w:szCs w:val="22"/>
        </w:rPr>
        <w:t xml:space="preserve"> </w:t>
      </w:r>
      <w:r w:rsidR="00D33B08" w:rsidRPr="00D33B08">
        <w:rPr>
          <w:rFonts w:ascii="ITC Stone Serif" w:hAnsi="ITC Stone Serif"/>
          <w:sz w:val="22"/>
          <w:szCs w:val="22"/>
          <w:highlight w:val="cyan"/>
        </w:rPr>
        <w:t>[If applicable enclose any investigative reports or any other document referenced related to action being considered.]</w:t>
      </w:r>
    </w:p>
    <w:p w14:paraId="3916596F" w14:textId="77777777" w:rsidR="001E306E" w:rsidRDefault="001E306E" w:rsidP="00462815">
      <w:pPr>
        <w:keepNext/>
        <w:rPr>
          <w:rFonts w:ascii="ITC Stone Serif" w:hAnsi="ITC Stone Serif"/>
          <w:sz w:val="22"/>
          <w:szCs w:val="22"/>
        </w:rPr>
      </w:pPr>
    </w:p>
    <w:p w14:paraId="2971C062" w14:textId="77777777" w:rsidR="00425E16" w:rsidRPr="000E2EBD" w:rsidRDefault="00425E16" w:rsidP="00462815">
      <w:pPr>
        <w:keepNext/>
        <w:rPr>
          <w:rFonts w:ascii="ITC Stone Serif" w:hAnsi="ITC Stone Serif"/>
          <w:sz w:val="22"/>
          <w:szCs w:val="22"/>
        </w:rPr>
      </w:pPr>
      <w:r w:rsidRPr="000E2EBD">
        <w:rPr>
          <w:rFonts w:ascii="ITC Stone Serif" w:hAnsi="ITC Stone Serif"/>
          <w:sz w:val="22"/>
          <w:szCs w:val="22"/>
        </w:rPr>
        <w:t>cc:</w:t>
      </w:r>
      <w:r w:rsidRPr="000E2EBD">
        <w:rPr>
          <w:rFonts w:ascii="ITC Stone Serif" w:hAnsi="ITC Stone Serif"/>
          <w:sz w:val="22"/>
          <w:szCs w:val="22"/>
        </w:rPr>
        <w:tab/>
      </w:r>
      <w:r w:rsidRPr="000E2EBD">
        <w:rPr>
          <w:rFonts w:ascii="ITC Stone Serif" w:hAnsi="ITC Stone Serif"/>
          <w:sz w:val="22"/>
          <w:szCs w:val="22"/>
          <w:highlight w:val="yellow"/>
        </w:rPr>
        <w:t>Appropriate Area/Department Representative(s)</w:t>
      </w:r>
      <w:r w:rsidRPr="000E2EBD">
        <w:rPr>
          <w:rFonts w:ascii="ITC Stone Serif" w:hAnsi="ITC Stone Serif"/>
          <w:sz w:val="22"/>
          <w:szCs w:val="22"/>
        </w:rPr>
        <w:tab/>
      </w:r>
    </w:p>
    <w:p w14:paraId="0BEE26E7" w14:textId="77777777" w:rsidR="00425E16" w:rsidRPr="00462815" w:rsidRDefault="00425E16" w:rsidP="00425E16">
      <w:pPr>
        <w:tabs>
          <w:tab w:val="left" w:pos="720"/>
          <w:tab w:val="left" w:pos="1440"/>
          <w:tab w:val="left" w:pos="2160"/>
          <w:tab w:val="left" w:pos="2944"/>
        </w:tabs>
        <w:rPr>
          <w:rFonts w:ascii="ITC Stone Serif Std Medium" w:hAnsi="ITC Stone Serif Std Medium"/>
          <w:sz w:val="22"/>
          <w:szCs w:val="22"/>
        </w:rPr>
      </w:pPr>
      <w:r w:rsidRPr="000E2EBD">
        <w:rPr>
          <w:rFonts w:ascii="ITC Stone Serif" w:hAnsi="ITC Stone Serif"/>
          <w:sz w:val="22"/>
          <w:szCs w:val="22"/>
        </w:rPr>
        <w:tab/>
        <w:t>HRS Employment Services</w:t>
      </w:r>
      <w:r w:rsidRPr="00462815">
        <w:rPr>
          <w:rFonts w:ascii="ITC Stone Serif Std Medium" w:hAnsi="ITC Stone Serif Std Medium"/>
          <w:sz w:val="22"/>
          <w:szCs w:val="22"/>
        </w:rPr>
        <w:tab/>
      </w:r>
      <w:r w:rsidRPr="00462815">
        <w:rPr>
          <w:rFonts w:ascii="ITC Stone Serif Std Medium" w:hAnsi="ITC Stone Serif Std Medium"/>
          <w:sz w:val="22"/>
          <w:szCs w:val="22"/>
        </w:rPr>
        <w:tab/>
      </w:r>
      <w:r w:rsidRPr="00462815">
        <w:rPr>
          <w:rFonts w:ascii="ITC Stone Serif Std Medium" w:hAnsi="ITC Stone Serif Std Medium"/>
          <w:sz w:val="22"/>
          <w:szCs w:val="22"/>
        </w:rPr>
        <w:tab/>
      </w:r>
    </w:p>
    <w:p w14:paraId="4A572157" w14:textId="77777777" w:rsidR="005E3313" w:rsidRPr="00462815" w:rsidRDefault="005E3313" w:rsidP="00425E16">
      <w:pPr>
        <w:keepNext/>
        <w:spacing w:after="240"/>
        <w:rPr>
          <w:rFonts w:ascii="ITC Stone Serif Std Medium" w:hAnsi="ITC Stone Serif Std Medium"/>
          <w:sz w:val="22"/>
          <w:szCs w:val="22"/>
        </w:rPr>
      </w:pPr>
    </w:p>
    <w:sectPr w:rsidR="005E3313" w:rsidRPr="00462815" w:rsidSect="006420C1">
      <w:headerReference w:type="even" r:id="rId10"/>
      <w:headerReference w:type="default" r:id="rId11"/>
      <w:footerReference w:type="even" r:id="rId12"/>
      <w:footerReference w:type="default" r:id="rId13"/>
      <w:headerReference w:type="first" r:id="rId14"/>
      <w:footerReference w:type="first" r:id="rId15"/>
      <w:pgSz w:w="12240" w:h="15840" w:code="1"/>
      <w:pgMar w:top="2880" w:right="907" w:bottom="1440" w:left="216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8EC77" w14:textId="77777777" w:rsidR="00C0055A" w:rsidRDefault="00C0055A">
      <w:r>
        <w:separator/>
      </w:r>
    </w:p>
  </w:endnote>
  <w:endnote w:type="continuationSeparator" w:id="0">
    <w:p w14:paraId="00E97D31" w14:textId="77777777" w:rsidR="00C0055A" w:rsidRDefault="00C00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tone Serif">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charset w:val="00"/>
    <w:family w:val="roman"/>
    <w:pitch w:val="variable"/>
    <w:sig w:usb0="00000007" w:usb1="00000000" w:usb2="00000000" w:usb3="00000000" w:csb0="00000093" w:csb1="00000000"/>
  </w:font>
  <w:font w:name="Calibri">
    <w:panose1 w:val="020F0502020204030204"/>
    <w:charset w:val="00"/>
    <w:family w:val="swiss"/>
    <w:pitch w:val="variable"/>
    <w:sig w:usb0="E10002FF" w:usb1="4000ACFF" w:usb2="00000009" w:usb3="00000000" w:csb0="0000019F" w:csb1="00000000"/>
  </w:font>
  <w:font w:name="ITC Stone Serif">
    <w:altName w:val="Times New Roman"/>
    <w:panose1 w:val="00000000000000000000"/>
    <w:charset w:val="00"/>
    <w:family w:val="roman"/>
    <w:notTrueType/>
    <w:pitch w:val="default"/>
  </w:font>
  <w:font w:name="ITC Stone Serif Std Medium">
    <w:panose1 w:val="02040602060506020304"/>
    <w:charset w:val="00"/>
    <w:family w:val="roman"/>
    <w:notTrueType/>
    <w:pitch w:val="variable"/>
    <w:sig w:usb0="800000AF" w:usb1="4000204A" w:usb2="00000000" w:usb3="00000000" w:csb0="00000001" w:csb1="00000000"/>
  </w:font>
  <w:font w:name="StoneSans-Semibold">
    <w:altName w:val="Times New Roman"/>
    <w:panose1 w:val="00000000000000000000"/>
    <w:charset w:val="00"/>
    <w:family w:val="roman"/>
    <w:notTrueType/>
    <w:pitch w:val="default"/>
  </w:font>
  <w:font w:name="Stone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78317" w14:textId="77777777" w:rsidR="00BD769C" w:rsidRDefault="00BD76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16AA2" w14:textId="77777777" w:rsidR="004C1E26" w:rsidRPr="00B71A89" w:rsidRDefault="00D33B08" w:rsidP="00B71A89">
    <w:pPr>
      <w:pStyle w:val="Footer"/>
      <w:rPr>
        <w:rFonts w:ascii="ITC Stone Serif" w:hAnsi="ITC Stone Serif"/>
        <w:sz w:val="18"/>
        <w:szCs w:val="18"/>
      </w:rPr>
    </w:pPr>
    <w:fldSimple w:instr=" FILENAME  \* FirstCap  \* MERGEFORMAT ">
      <w:r w:rsidR="006D0307" w:rsidRPr="006D0307">
        <w:rPr>
          <w:rFonts w:ascii="ITC Stone Serif" w:hAnsi="ITC Stone Serif"/>
          <w:noProof/>
          <w:sz w:val="18"/>
          <w:szCs w:val="18"/>
          <w:highlight w:val="cyan"/>
        </w:rPr>
        <w:t>APNoticeofChargesLtrTerminationCause</w:t>
      </w:r>
    </w:fldSimple>
    <w:r w:rsidR="00B71A89" w:rsidRPr="00B71A89">
      <w:rPr>
        <w:rFonts w:ascii="ITC Stone Serif" w:hAnsi="ITC Stone Serif"/>
        <w:sz w:val="18"/>
        <w:szCs w:val="18"/>
        <w:highlight w:val="cyan"/>
      </w:rPr>
      <w:br/>
    </w:r>
    <w:r w:rsidR="00B71A89" w:rsidRPr="00934562">
      <w:rPr>
        <w:rFonts w:ascii="ITC Stone Serif" w:hAnsi="ITC Stone Serif"/>
        <w:sz w:val="18"/>
        <w:szCs w:val="18"/>
        <w:highlight w:val="cyan"/>
      </w:rPr>
      <w:t xml:space="preserve">Updated </w:t>
    </w:r>
    <w:r w:rsidR="00AC3042">
      <w:rPr>
        <w:rFonts w:ascii="ITC Stone Serif" w:hAnsi="ITC Stone Serif"/>
        <w:sz w:val="18"/>
        <w:szCs w:val="18"/>
        <w:highlight w:val="cyan"/>
      </w:rPr>
      <w:t>January 201</w:t>
    </w:r>
    <w:r w:rsidR="00154886">
      <w:rPr>
        <w:rFonts w:ascii="ITC Stone Serif" w:hAnsi="ITC Stone Serif"/>
        <w:sz w:val="18"/>
        <w:szCs w:val="18"/>
        <w:highlight w:val="cyan"/>
      </w:rPr>
      <w:t>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27E4D" w14:textId="77777777" w:rsidR="00BD769C" w:rsidRDefault="00BD76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84382" w14:textId="77777777" w:rsidR="00C0055A" w:rsidRDefault="00C0055A">
      <w:r>
        <w:separator/>
      </w:r>
    </w:p>
  </w:footnote>
  <w:footnote w:type="continuationSeparator" w:id="0">
    <w:p w14:paraId="4A017EBF" w14:textId="77777777" w:rsidR="00C0055A" w:rsidRDefault="00C005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83312" w14:textId="77777777" w:rsidR="00BD769C" w:rsidRDefault="00BD76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ITC Stone Serif" w:hAnsi="ITC Stone Serif"/>
        <w:color w:val="C00000"/>
      </w:rPr>
      <w:id w:val="1587960671"/>
      <w:docPartObj>
        <w:docPartGallery w:val="Watermarks"/>
        <w:docPartUnique/>
      </w:docPartObj>
    </w:sdtPr>
    <w:sdtContent>
      <w:p w14:paraId="0447E798" w14:textId="54116252" w:rsidR="007F02A5" w:rsidRDefault="00BD769C" w:rsidP="007F02A5">
        <w:pPr>
          <w:rPr>
            <w:rFonts w:ascii="ITC Stone Serif" w:hAnsi="ITC Stone Serif"/>
            <w:color w:val="C00000"/>
          </w:rPr>
        </w:pPr>
        <w:r w:rsidRPr="00BD769C">
          <w:rPr>
            <w:rFonts w:ascii="ITC Stone Serif" w:hAnsi="ITC Stone Serif"/>
            <w:noProof/>
            <w:color w:val="C00000"/>
          </w:rPr>
          <w:pict w14:anchorId="129F68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78" type="#_x0000_t136" style="position:absolute;margin-left:0;margin-top:0;width:412.4pt;height:247.45pt;rotation:315;z-index:-2516490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14:paraId="558C55CF" w14:textId="77777777" w:rsidR="007F02A5" w:rsidRDefault="007F02A5" w:rsidP="007F02A5">
    <w:pPr>
      <w:rPr>
        <w:rFonts w:ascii="ITC Stone Serif" w:hAnsi="ITC Stone Serif"/>
        <w:color w:val="C00000"/>
      </w:rPr>
    </w:pPr>
  </w:p>
  <w:p w14:paraId="03C4CAC2" w14:textId="77777777" w:rsidR="007F02A5" w:rsidRDefault="007F02A5" w:rsidP="007F02A5">
    <w:pPr>
      <w:rPr>
        <w:rFonts w:ascii="ITC Stone Serif" w:hAnsi="ITC Stone Serif"/>
        <w:color w:val="C00000"/>
      </w:rPr>
    </w:pPr>
  </w:p>
  <w:p w14:paraId="2FA31ED0" w14:textId="177194FD" w:rsidR="007F02A5" w:rsidRPr="00927F17" w:rsidRDefault="0022241A" w:rsidP="007F02A5">
    <w:pPr>
      <w:rPr>
        <w:rFonts w:ascii="ITC Stone Serif" w:hAnsi="ITC Stone Serif"/>
        <w:i/>
        <w:color w:val="C00000"/>
      </w:rPr>
    </w:pPr>
    <w:r>
      <w:rPr>
        <w:rFonts w:ascii="ITC Stone Serif" w:hAnsi="ITC Stone Serif"/>
        <w:noProof/>
        <w:color w:val="C00000"/>
        <w:highlight w:val="cyan"/>
      </w:rPr>
      <mc:AlternateContent>
        <mc:Choice Requires="wps">
          <w:drawing>
            <wp:anchor distT="0" distB="0" distL="114300" distR="114300" simplePos="0" relativeHeight="251665408" behindDoc="1" locked="0" layoutInCell="0" allowOverlap="1" wp14:anchorId="186FB2F3" wp14:editId="7B6D67AD">
              <wp:simplePos x="0" y="0"/>
              <wp:positionH relativeFrom="margin">
                <wp:posOffset>-966470</wp:posOffset>
              </wp:positionH>
              <wp:positionV relativeFrom="margin">
                <wp:posOffset>-850265</wp:posOffset>
              </wp:positionV>
              <wp:extent cx="6962775" cy="542925"/>
              <wp:effectExtent l="0" t="0" r="0" b="2540"/>
              <wp:wrapNone/>
              <wp:docPr id="2"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962775" cy="5429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72A6253" w14:textId="77777777" w:rsidR="0022241A" w:rsidRDefault="0022241A" w:rsidP="0022241A">
                          <w:pPr>
                            <w:pStyle w:val="NormalWeb"/>
                            <w:spacing w:before="0" w:beforeAutospacing="0" w:after="0" w:afterAutospacing="0"/>
                            <w:jc w:val="center"/>
                          </w:pPr>
                          <w:r>
                            <w:rPr>
                              <w:rFonts w:ascii="StoneSans-Semibold" w:hAnsi="StoneSans-Semibold"/>
                              <w:color w:val="A5A5A5"/>
                              <w:sz w:val="72"/>
                              <w:szCs w:val="72"/>
                              <w14:textFill>
                                <w14:solidFill>
                                  <w14:srgbClr w14:val="A5A5A5">
                                    <w14:alpha w14:val="50000"/>
                                  </w14:srgbClr>
                                </w14:solidFill>
                              </w14:textFill>
                            </w:rPr>
                            <w:t>Return letter to HRS before issuing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86FB2F3" id="_x0000_t202" coordsize="21600,21600" o:spt="202" path="m,l,21600r21600,l21600,xe">
              <v:stroke joinstyle="miter"/>
              <v:path gradientshapeok="t" o:connecttype="rect"/>
            </v:shapetype>
            <v:shape id="WordArt 30" o:spid="_x0000_s1026" type="#_x0000_t202" style="position:absolute;margin-left:-76.1pt;margin-top:-66.95pt;width:548.25pt;height:42.7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" o:allowincell="f" filled="f" stroked="f">
              <v:stroke joinstyle="round"/>
              <o:lock v:ext="edit" shapetype="t"/>
              <v:textbox style="mso-fit-shape-to-text:t">
                <w:txbxContent>
                  <w:p w14:paraId="172A6253" w14:textId="77777777" w:rsidR="0022241A" w:rsidRDefault="0022241A" w:rsidP="0022241A">
                    <w:pPr>
                      <w:pStyle w:val="NormalWeb"/>
                      <w:spacing w:before="0" w:beforeAutospacing="0" w:after="0" w:afterAutospacing="0"/>
                      <w:jc w:val="center"/>
                    </w:pPr>
                    <w:r>
                      <w:rPr>
                        <w:rFonts w:ascii="StoneSans-Semibold" w:hAnsi="StoneSans-Semibold"/>
                        <w:color w:val="A5A5A5"/>
                        <w:sz w:val="72"/>
                        <w:szCs w:val="72"/>
                        <w14:textFill>
                          <w14:solidFill>
                            <w14:srgbClr w14:val="A5A5A5">
                              <w14:alpha w14:val="50000"/>
                            </w14:srgbClr>
                          </w14:solidFill>
                        </w14:textFill>
                      </w:rPr>
                      <w:t>Return letter to HRS before issuing</w:t>
                    </w:r>
                  </w:p>
                </w:txbxContent>
              </v:textbox>
              <w10:wrap anchorx="margin" anchory="margin"/>
            </v:shape>
          </w:pict>
        </mc:Fallback>
      </mc:AlternateContent>
    </w:r>
    <w:r w:rsidR="007F02A5">
      <w:rPr>
        <w:rFonts w:ascii="ITC Stone Serif" w:hAnsi="ITC Stone Serif"/>
        <w:color w:val="C00000"/>
        <w:highlight w:val="cyan"/>
      </w:rPr>
      <w:t>NOTE</w:t>
    </w:r>
    <w:r w:rsidR="007F02A5" w:rsidRPr="00927F17">
      <w:rPr>
        <w:rFonts w:ascii="ITC Stone Serif" w:hAnsi="ITC Stone Serif"/>
        <w:color w:val="C00000"/>
        <w:highlight w:val="cyan"/>
      </w:rPr>
      <w:t xml:space="preserve">: </w:t>
    </w:r>
    <w:r w:rsidR="007F02A5">
      <w:rPr>
        <w:rFonts w:ascii="ITC Stone Serif" w:hAnsi="ITC Stone Serif"/>
        <w:color w:val="C00000"/>
        <w:highlight w:val="cyan"/>
      </w:rPr>
      <w:t xml:space="preserve">This letter does not replace consulting with Human Resource Services. </w:t>
    </w:r>
    <w:r w:rsidR="007F02A5" w:rsidRPr="00927F17">
      <w:rPr>
        <w:rFonts w:ascii="ITC Stone Serif" w:hAnsi="ITC Stone Serif"/>
        <w:color w:val="C00000"/>
        <w:highlight w:val="cyan"/>
      </w:rPr>
      <w:t xml:space="preserve">Contact your HR Service Team representative for assistance with this </w:t>
    </w:r>
    <w:r w:rsidR="007F02A5">
      <w:rPr>
        <w:rFonts w:ascii="ITC Stone Serif" w:hAnsi="ITC Stone Serif" w:hint="eastAsia"/>
        <w:color w:val="C00000"/>
        <w:highlight w:val="cyan"/>
      </w:rPr>
      <w:t>proces</w:t>
    </w:r>
    <w:r w:rsidR="007F02A5">
      <w:rPr>
        <w:rFonts w:ascii="ITC Stone Serif" w:hAnsi="ITC Stone Serif"/>
        <w:color w:val="C00000"/>
        <w:highlight w:val="cyan"/>
      </w:rPr>
      <w:t>s.</w:t>
    </w:r>
  </w:p>
  <w:p w14:paraId="1FE1DD18" w14:textId="227BB69F" w:rsidR="004C1E26" w:rsidRDefault="004C1E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B3F4F" w14:textId="533425EA" w:rsidR="009231FA" w:rsidRDefault="0022241A">
    <w:pPr>
      <w:pStyle w:val="Header"/>
      <w:jc w:val="center"/>
    </w:pPr>
    <w:r>
      <w:rPr>
        <w:noProof/>
      </w:rPr>
      <mc:AlternateContent>
        <mc:Choice Requires="wps">
          <w:drawing>
            <wp:anchor distT="0" distB="0" distL="114300" distR="114300" simplePos="0" relativeHeight="251661312" behindDoc="1" locked="0" layoutInCell="0" allowOverlap="1" wp14:anchorId="5562BE9E" wp14:editId="48379F12">
              <wp:simplePos x="0" y="0"/>
              <wp:positionH relativeFrom="margin">
                <wp:posOffset>517525</wp:posOffset>
              </wp:positionH>
              <wp:positionV relativeFrom="margin">
                <wp:posOffset>3511550</wp:posOffset>
              </wp:positionV>
              <wp:extent cx="5237480" cy="3142615"/>
              <wp:effectExtent l="98425" t="1216025" r="0" b="842010"/>
              <wp:wrapNone/>
              <wp:docPr id="1" name="WordArt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5FFE7D6" w14:textId="77777777" w:rsidR="0022241A" w:rsidRDefault="0022241A" w:rsidP="0022241A">
                          <w:pPr>
                            <w:pStyle w:val="NormalWeb"/>
                            <w:spacing w:before="0" w:beforeAutospacing="0" w:after="0" w:afterAutospacing="0"/>
                            <w:jc w:val="center"/>
                          </w:pPr>
                          <w:r>
                            <w:rPr>
                              <w:rFonts w:ascii="StoneSans" w:hAnsi="StoneSans"/>
                              <w:color w:val="A6A6A6" w:themeColor="background1" w:themeShade="A6"/>
                              <w:sz w:val="2"/>
                              <w:szCs w:val="2"/>
                              <w14:textFill>
                                <w14:solidFill>
                                  <w14:schemeClr w14:val="bg1">
                                    <w14:alpha w14:val="35000"/>
                                    <w14:lumMod w14:val="65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43CBEAB" id="_x0000_t202" coordsize="21600,21600" o:spt="202" path="m,l,21600r21600,l21600,xe">
              <v:stroke joinstyle="miter"/>
              <v:path gradientshapeok="t" o:connecttype="rect"/>
            </v:shapetype>
            <v:shape id="WordArt 25" o:spid="_x0000_s1028" type="#_x0000_t202" style="position:absolute;left:0;text-align:left;margin-left:40.75pt;margin-top:276.5pt;width:412.4pt;height:247.45pt;rotation:-45;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" o:allowincell="f" filled="f" stroked="f">
              <v:stroke joinstyle="round"/>
              <o:lock v:ext="edit" shapetype="t"/>
              <v:textbox style="mso-fit-shape-to-text:t">
                <w:txbxContent>
                  <w:p w:rsidR="0022241A" w:rsidRDefault="0022241A" w:rsidP="0022241A">
                    <w:pPr>
                      <w:pStyle w:val="NormalWeb"/>
                      <w:spacing w:before="0" w:beforeAutospacing="0" w:after="0" w:afterAutospacing="0"/>
                      <w:jc w:val="center"/>
                    </w:pPr>
                    <w:r>
                      <w:rPr>
                        <w:rFonts w:ascii="StoneSans" w:hAnsi="StoneSans"/>
                        <w:color w:val="A6A6A6" w:themeColor="background1" w:themeShade="A6"/>
                        <w:sz w:val="2"/>
                        <w:szCs w:val="2"/>
                        <w14:textFill>
                          <w14:solidFill>
                            <w14:schemeClr w14:val="bg1">
                              <w14:alpha w14:val="35000"/>
                              <w14:lumMod w14:val="65000"/>
                            </w14:scheme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1016D5"/>
    <w:multiLevelType w:val="hybridMultilevel"/>
    <w:tmpl w:val="1E807CF0"/>
    <w:lvl w:ilvl="0" w:tplc="897E3C7A">
      <w:start w:val="1"/>
      <w:numFmt w:val="bullet"/>
      <w:lvlText w:val=""/>
      <w:lvlJc w:val="left"/>
      <w:pPr>
        <w:tabs>
          <w:tab w:val="num" w:pos="720"/>
        </w:tabs>
        <w:ind w:left="720" w:hanging="360"/>
      </w:pPr>
      <w:rPr>
        <w:rFonts w:ascii="Symbol" w:hAnsi="Symbol" w:hint="default"/>
      </w:rPr>
    </w:lvl>
    <w:lvl w:ilvl="1" w:tplc="7AA22712" w:tentative="1">
      <w:start w:val="1"/>
      <w:numFmt w:val="bullet"/>
      <w:lvlText w:val="o"/>
      <w:lvlJc w:val="left"/>
      <w:pPr>
        <w:tabs>
          <w:tab w:val="num" w:pos="1440"/>
        </w:tabs>
        <w:ind w:left="1440" w:hanging="360"/>
      </w:pPr>
      <w:rPr>
        <w:rFonts w:ascii="Courier New" w:hAnsi="Courier New" w:hint="default"/>
      </w:rPr>
    </w:lvl>
    <w:lvl w:ilvl="2" w:tplc="27DA5B76" w:tentative="1">
      <w:start w:val="1"/>
      <w:numFmt w:val="bullet"/>
      <w:lvlText w:val=""/>
      <w:lvlJc w:val="left"/>
      <w:pPr>
        <w:tabs>
          <w:tab w:val="num" w:pos="2160"/>
        </w:tabs>
        <w:ind w:left="2160" w:hanging="360"/>
      </w:pPr>
      <w:rPr>
        <w:rFonts w:ascii="Wingdings" w:hAnsi="Wingdings" w:hint="default"/>
      </w:rPr>
    </w:lvl>
    <w:lvl w:ilvl="3" w:tplc="4EA6C77E" w:tentative="1">
      <w:start w:val="1"/>
      <w:numFmt w:val="bullet"/>
      <w:lvlText w:val=""/>
      <w:lvlJc w:val="left"/>
      <w:pPr>
        <w:tabs>
          <w:tab w:val="num" w:pos="2880"/>
        </w:tabs>
        <w:ind w:left="2880" w:hanging="360"/>
      </w:pPr>
      <w:rPr>
        <w:rFonts w:ascii="Symbol" w:hAnsi="Symbol" w:hint="default"/>
      </w:rPr>
    </w:lvl>
    <w:lvl w:ilvl="4" w:tplc="BDDE752E" w:tentative="1">
      <w:start w:val="1"/>
      <w:numFmt w:val="bullet"/>
      <w:lvlText w:val="o"/>
      <w:lvlJc w:val="left"/>
      <w:pPr>
        <w:tabs>
          <w:tab w:val="num" w:pos="3600"/>
        </w:tabs>
        <w:ind w:left="3600" w:hanging="360"/>
      </w:pPr>
      <w:rPr>
        <w:rFonts w:ascii="Courier New" w:hAnsi="Courier New" w:hint="default"/>
      </w:rPr>
    </w:lvl>
    <w:lvl w:ilvl="5" w:tplc="F13C221A" w:tentative="1">
      <w:start w:val="1"/>
      <w:numFmt w:val="bullet"/>
      <w:lvlText w:val=""/>
      <w:lvlJc w:val="left"/>
      <w:pPr>
        <w:tabs>
          <w:tab w:val="num" w:pos="4320"/>
        </w:tabs>
        <w:ind w:left="4320" w:hanging="360"/>
      </w:pPr>
      <w:rPr>
        <w:rFonts w:ascii="Wingdings" w:hAnsi="Wingdings" w:hint="default"/>
      </w:rPr>
    </w:lvl>
    <w:lvl w:ilvl="6" w:tplc="808CF682" w:tentative="1">
      <w:start w:val="1"/>
      <w:numFmt w:val="bullet"/>
      <w:lvlText w:val=""/>
      <w:lvlJc w:val="left"/>
      <w:pPr>
        <w:tabs>
          <w:tab w:val="num" w:pos="5040"/>
        </w:tabs>
        <w:ind w:left="5040" w:hanging="360"/>
      </w:pPr>
      <w:rPr>
        <w:rFonts w:ascii="Symbol" w:hAnsi="Symbol" w:hint="default"/>
      </w:rPr>
    </w:lvl>
    <w:lvl w:ilvl="7" w:tplc="76A86F66" w:tentative="1">
      <w:start w:val="1"/>
      <w:numFmt w:val="bullet"/>
      <w:lvlText w:val="o"/>
      <w:lvlJc w:val="left"/>
      <w:pPr>
        <w:tabs>
          <w:tab w:val="num" w:pos="5760"/>
        </w:tabs>
        <w:ind w:left="5760" w:hanging="360"/>
      </w:pPr>
      <w:rPr>
        <w:rFonts w:ascii="Courier New" w:hAnsi="Courier New" w:hint="default"/>
      </w:rPr>
    </w:lvl>
    <w:lvl w:ilvl="8" w:tplc="102A813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C1C"/>
    <w:rsid w:val="000847D7"/>
    <w:rsid w:val="000A7C3F"/>
    <w:rsid w:val="000B4CC7"/>
    <w:rsid w:val="000C3E54"/>
    <w:rsid w:val="000E2EBD"/>
    <w:rsid w:val="000F3FEF"/>
    <w:rsid w:val="00136C41"/>
    <w:rsid w:val="0014760B"/>
    <w:rsid w:val="00154886"/>
    <w:rsid w:val="001726D9"/>
    <w:rsid w:val="001A0AC0"/>
    <w:rsid w:val="001B0812"/>
    <w:rsid w:val="001B4E35"/>
    <w:rsid w:val="001D512F"/>
    <w:rsid w:val="001E306E"/>
    <w:rsid w:val="0020285D"/>
    <w:rsid w:val="00217EBC"/>
    <w:rsid w:val="0022241A"/>
    <w:rsid w:val="0022346C"/>
    <w:rsid w:val="0025775B"/>
    <w:rsid w:val="00297AAA"/>
    <w:rsid w:val="002B2FC2"/>
    <w:rsid w:val="002C17F1"/>
    <w:rsid w:val="002D7379"/>
    <w:rsid w:val="00304527"/>
    <w:rsid w:val="00343B77"/>
    <w:rsid w:val="00367575"/>
    <w:rsid w:val="00377D44"/>
    <w:rsid w:val="00381CFB"/>
    <w:rsid w:val="00387EA4"/>
    <w:rsid w:val="00396F43"/>
    <w:rsid w:val="003A01D0"/>
    <w:rsid w:val="003B04B9"/>
    <w:rsid w:val="003B53B7"/>
    <w:rsid w:val="003E7542"/>
    <w:rsid w:val="003F1D95"/>
    <w:rsid w:val="00407F9E"/>
    <w:rsid w:val="00425E16"/>
    <w:rsid w:val="00427B3B"/>
    <w:rsid w:val="00462815"/>
    <w:rsid w:val="00484750"/>
    <w:rsid w:val="00491FBC"/>
    <w:rsid w:val="00497EA5"/>
    <w:rsid w:val="004B4D01"/>
    <w:rsid w:val="004C1E26"/>
    <w:rsid w:val="00505F8F"/>
    <w:rsid w:val="0051546D"/>
    <w:rsid w:val="0056670E"/>
    <w:rsid w:val="005935A9"/>
    <w:rsid w:val="005B57ED"/>
    <w:rsid w:val="005D340F"/>
    <w:rsid w:val="005D71EB"/>
    <w:rsid w:val="005E2CF6"/>
    <w:rsid w:val="005E3313"/>
    <w:rsid w:val="005E7B32"/>
    <w:rsid w:val="005F5939"/>
    <w:rsid w:val="00632741"/>
    <w:rsid w:val="006420C1"/>
    <w:rsid w:val="00647B9F"/>
    <w:rsid w:val="00653AF9"/>
    <w:rsid w:val="00653F1D"/>
    <w:rsid w:val="00673E6D"/>
    <w:rsid w:val="00676399"/>
    <w:rsid w:val="006D0307"/>
    <w:rsid w:val="006E7AE0"/>
    <w:rsid w:val="00727D9B"/>
    <w:rsid w:val="00727F12"/>
    <w:rsid w:val="00757EA4"/>
    <w:rsid w:val="00774D60"/>
    <w:rsid w:val="007F02A5"/>
    <w:rsid w:val="008345D1"/>
    <w:rsid w:val="008816A6"/>
    <w:rsid w:val="008944CE"/>
    <w:rsid w:val="008C302D"/>
    <w:rsid w:val="008F50EF"/>
    <w:rsid w:val="008F662A"/>
    <w:rsid w:val="009231FA"/>
    <w:rsid w:val="00934562"/>
    <w:rsid w:val="009357CB"/>
    <w:rsid w:val="009750F7"/>
    <w:rsid w:val="009B1307"/>
    <w:rsid w:val="009C68A8"/>
    <w:rsid w:val="009D0D1F"/>
    <w:rsid w:val="009E1A8F"/>
    <w:rsid w:val="009E64DA"/>
    <w:rsid w:val="00A03142"/>
    <w:rsid w:val="00A264A7"/>
    <w:rsid w:val="00A50FD7"/>
    <w:rsid w:val="00A5748A"/>
    <w:rsid w:val="00A81A72"/>
    <w:rsid w:val="00A95C1C"/>
    <w:rsid w:val="00AC3042"/>
    <w:rsid w:val="00AF3B96"/>
    <w:rsid w:val="00AF3ECE"/>
    <w:rsid w:val="00B0607C"/>
    <w:rsid w:val="00B43539"/>
    <w:rsid w:val="00B65516"/>
    <w:rsid w:val="00B71A89"/>
    <w:rsid w:val="00B7206A"/>
    <w:rsid w:val="00B963A8"/>
    <w:rsid w:val="00B966E6"/>
    <w:rsid w:val="00BD3632"/>
    <w:rsid w:val="00BD69AB"/>
    <w:rsid w:val="00BD769C"/>
    <w:rsid w:val="00BE228E"/>
    <w:rsid w:val="00BE376C"/>
    <w:rsid w:val="00BE4CC0"/>
    <w:rsid w:val="00BF48FD"/>
    <w:rsid w:val="00BF7222"/>
    <w:rsid w:val="00C0055A"/>
    <w:rsid w:val="00C265C2"/>
    <w:rsid w:val="00C44D7C"/>
    <w:rsid w:val="00C72AB3"/>
    <w:rsid w:val="00CA06A1"/>
    <w:rsid w:val="00CF2917"/>
    <w:rsid w:val="00D025D8"/>
    <w:rsid w:val="00D33B08"/>
    <w:rsid w:val="00DF67D5"/>
    <w:rsid w:val="00E21512"/>
    <w:rsid w:val="00E34A26"/>
    <w:rsid w:val="00E615C1"/>
    <w:rsid w:val="00E62BFD"/>
    <w:rsid w:val="00E75F27"/>
    <w:rsid w:val="00E775B0"/>
    <w:rsid w:val="00E92270"/>
    <w:rsid w:val="00EF6ECD"/>
    <w:rsid w:val="00F167B9"/>
    <w:rsid w:val="00F255F8"/>
    <w:rsid w:val="00F67E7E"/>
    <w:rsid w:val="00F836A6"/>
    <w:rsid w:val="00F927A3"/>
    <w:rsid w:val="00FB22CB"/>
    <w:rsid w:val="00FF6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9"/>
    <o:shapelayout v:ext="edit">
      <o:idmap v:ext="edit" data="1"/>
    </o:shapelayout>
  </w:shapeDefaults>
  <w:decimalSymbol w:val="."/>
  <w:listSeparator w:val=","/>
  <w14:docId w14:val="217B3DB3"/>
  <w15:docId w15:val="{41215F6D-C356-4151-9322-B9F160081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6670E"/>
    <w:rPr>
      <w:sz w:val="24"/>
    </w:rPr>
  </w:style>
  <w:style w:type="paragraph" w:styleId="Heading2">
    <w:name w:val="heading 2"/>
    <w:basedOn w:val="Normal"/>
    <w:next w:val="Normal"/>
    <w:link w:val="Heading2Char"/>
    <w:qFormat/>
    <w:rsid w:val="00425E16"/>
    <w:pPr>
      <w:keepNext/>
      <w:outlineLvl w:val="1"/>
    </w:pPr>
    <w:rPr>
      <w:rFonts w:ascii="Stone Serif" w:eastAsia="Times New Roman" w:hAnsi="Stone Serif"/>
      <w:b/>
      <w:bCs/>
      <w:i/>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56670E"/>
    <w:pPr>
      <w:numPr>
        <w:numId w:val="1"/>
      </w:numPr>
    </w:pPr>
  </w:style>
  <w:style w:type="paragraph" w:styleId="Header">
    <w:name w:val="header"/>
    <w:basedOn w:val="Normal"/>
    <w:link w:val="HeaderChar"/>
    <w:rsid w:val="0056670E"/>
    <w:pPr>
      <w:tabs>
        <w:tab w:val="center" w:pos="4320"/>
        <w:tab w:val="right" w:pos="8640"/>
      </w:tabs>
    </w:pPr>
  </w:style>
  <w:style w:type="paragraph" w:styleId="Footer">
    <w:name w:val="footer"/>
    <w:basedOn w:val="Normal"/>
    <w:link w:val="FooterChar"/>
    <w:uiPriority w:val="99"/>
    <w:rsid w:val="0056670E"/>
    <w:pPr>
      <w:tabs>
        <w:tab w:val="center" w:pos="4320"/>
        <w:tab w:val="right" w:pos="8640"/>
      </w:tabs>
    </w:pPr>
  </w:style>
  <w:style w:type="character" w:styleId="PageNumber">
    <w:name w:val="page number"/>
    <w:basedOn w:val="DefaultParagraphFont"/>
    <w:rsid w:val="0056670E"/>
  </w:style>
  <w:style w:type="character" w:styleId="Hyperlink">
    <w:name w:val="Hyperlink"/>
    <w:basedOn w:val="DefaultParagraphFont"/>
    <w:rsid w:val="0056670E"/>
    <w:rPr>
      <w:color w:val="0000FF"/>
      <w:u w:val="single"/>
    </w:rPr>
  </w:style>
  <w:style w:type="character" w:styleId="FollowedHyperlink">
    <w:name w:val="FollowedHyperlink"/>
    <w:basedOn w:val="DefaultParagraphFont"/>
    <w:rsid w:val="0056670E"/>
    <w:rPr>
      <w:color w:val="800080"/>
      <w:u w:val="single"/>
    </w:rPr>
  </w:style>
  <w:style w:type="paragraph" w:styleId="BalloonText">
    <w:name w:val="Balloon Text"/>
    <w:basedOn w:val="Normal"/>
    <w:link w:val="BalloonTextChar"/>
    <w:rsid w:val="000847D7"/>
    <w:rPr>
      <w:rFonts w:ascii="Tahoma" w:hAnsi="Tahoma" w:cs="Tahoma"/>
      <w:sz w:val="16"/>
      <w:szCs w:val="16"/>
    </w:rPr>
  </w:style>
  <w:style w:type="character" w:customStyle="1" w:styleId="BalloonTextChar">
    <w:name w:val="Balloon Text Char"/>
    <w:basedOn w:val="DefaultParagraphFont"/>
    <w:link w:val="BalloonText"/>
    <w:rsid w:val="000847D7"/>
    <w:rPr>
      <w:rFonts w:ascii="Tahoma" w:hAnsi="Tahoma" w:cs="Tahoma"/>
      <w:sz w:val="16"/>
      <w:szCs w:val="16"/>
    </w:rPr>
  </w:style>
  <w:style w:type="character" w:customStyle="1" w:styleId="FooterChar">
    <w:name w:val="Footer Char"/>
    <w:basedOn w:val="DefaultParagraphFont"/>
    <w:link w:val="Footer"/>
    <w:uiPriority w:val="99"/>
    <w:rsid w:val="000847D7"/>
    <w:rPr>
      <w:sz w:val="24"/>
    </w:rPr>
  </w:style>
  <w:style w:type="character" w:customStyle="1" w:styleId="HeaderChar">
    <w:name w:val="Header Char"/>
    <w:basedOn w:val="DefaultParagraphFont"/>
    <w:link w:val="Header"/>
    <w:rsid w:val="000847D7"/>
    <w:rPr>
      <w:sz w:val="24"/>
    </w:rPr>
  </w:style>
  <w:style w:type="character" w:customStyle="1" w:styleId="Heading2Char">
    <w:name w:val="Heading 2 Char"/>
    <w:basedOn w:val="DefaultParagraphFont"/>
    <w:link w:val="Heading2"/>
    <w:rsid w:val="00425E16"/>
    <w:rPr>
      <w:rFonts w:ascii="Stone Serif" w:eastAsia="Times New Roman" w:hAnsi="Stone Serif"/>
      <w:b/>
      <w:bCs/>
      <w:i/>
      <w:iCs/>
      <w:sz w:val="22"/>
      <w:szCs w:val="24"/>
    </w:rPr>
  </w:style>
  <w:style w:type="paragraph" w:styleId="BodyTextIndent2">
    <w:name w:val="Body Text Indent 2"/>
    <w:basedOn w:val="Normal"/>
    <w:link w:val="BodyTextIndent2Char"/>
    <w:rsid w:val="00425E16"/>
    <w:pPr>
      <w:ind w:firstLine="720"/>
    </w:pPr>
    <w:rPr>
      <w:rFonts w:ascii="CG Times" w:eastAsia="Times New Roman" w:hAnsi="CG Times"/>
      <w:sz w:val="22"/>
      <w:szCs w:val="24"/>
    </w:rPr>
  </w:style>
  <w:style w:type="character" w:customStyle="1" w:styleId="BodyTextIndent2Char">
    <w:name w:val="Body Text Indent 2 Char"/>
    <w:basedOn w:val="DefaultParagraphFont"/>
    <w:link w:val="BodyTextIndent2"/>
    <w:rsid w:val="00425E16"/>
    <w:rPr>
      <w:rFonts w:ascii="CG Times" w:eastAsia="Times New Roman" w:hAnsi="CG Times"/>
      <w:sz w:val="22"/>
      <w:szCs w:val="24"/>
    </w:rPr>
  </w:style>
  <w:style w:type="paragraph" w:styleId="NoSpacing">
    <w:name w:val="No Spacing"/>
    <w:aliases w:val="Melynda's Default"/>
    <w:uiPriority w:val="1"/>
    <w:qFormat/>
    <w:rsid w:val="00425E16"/>
    <w:rPr>
      <w:rFonts w:ascii="Stone Serif" w:eastAsia="Calibri" w:hAnsi="Stone Serif"/>
      <w:sz w:val="22"/>
      <w:szCs w:val="22"/>
    </w:rPr>
  </w:style>
  <w:style w:type="paragraph" w:styleId="NormalWeb">
    <w:name w:val="Normal (Web)"/>
    <w:basedOn w:val="Normal"/>
    <w:uiPriority w:val="99"/>
    <w:semiHidden/>
    <w:unhideWhenUsed/>
    <w:rsid w:val="0022241A"/>
    <w:pPr>
      <w:spacing w:before="100" w:beforeAutospacing="1" w:after="100" w:afterAutospacing="1"/>
    </w:pPr>
    <w:rPr>
      <w:rFonts w:ascii="Times New Roman" w:eastAsiaTheme="minorEastAsia" w:hAnsi="Times New Roman"/>
      <w:szCs w:val="24"/>
    </w:rPr>
  </w:style>
  <w:style w:type="character" w:styleId="CommentReference">
    <w:name w:val="annotation reference"/>
    <w:basedOn w:val="DefaultParagraphFont"/>
    <w:semiHidden/>
    <w:unhideWhenUsed/>
    <w:rsid w:val="003F1D95"/>
    <w:rPr>
      <w:sz w:val="16"/>
      <w:szCs w:val="16"/>
    </w:rPr>
  </w:style>
  <w:style w:type="paragraph" w:styleId="CommentText">
    <w:name w:val="annotation text"/>
    <w:basedOn w:val="Normal"/>
    <w:link w:val="CommentTextChar"/>
    <w:semiHidden/>
    <w:unhideWhenUsed/>
    <w:rsid w:val="003F1D95"/>
    <w:rPr>
      <w:rFonts w:ascii="CG Times" w:eastAsia="Times New Roman" w:hAnsi="CG Times"/>
      <w:sz w:val="20"/>
    </w:rPr>
  </w:style>
  <w:style w:type="character" w:customStyle="1" w:styleId="CommentTextChar">
    <w:name w:val="Comment Text Char"/>
    <w:basedOn w:val="DefaultParagraphFont"/>
    <w:link w:val="CommentText"/>
    <w:semiHidden/>
    <w:rsid w:val="003F1D95"/>
    <w:rPr>
      <w:rFonts w:ascii="CG Times" w:eastAsia="Times New Roman" w:hAnsi="CG Times"/>
    </w:rPr>
  </w:style>
  <w:style w:type="paragraph" w:styleId="CommentSubject">
    <w:name w:val="annotation subject"/>
    <w:basedOn w:val="CommentText"/>
    <w:next w:val="CommentText"/>
    <w:link w:val="CommentSubjectChar"/>
    <w:semiHidden/>
    <w:unhideWhenUsed/>
    <w:rsid w:val="001E306E"/>
    <w:rPr>
      <w:rFonts w:ascii="Times" w:eastAsia="Times" w:hAnsi="Times"/>
      <w:b/>
      <w:bCs/>
    </w:rPr>
  </w:style>
  <w:style w:type="character" w:customStyle="1" w:styleId="CommentSubjectChar">
    <w:name w:val="Comment Subject Char"/>
    <w:basedOn w:val="CommentTextChar"/>
    <w:link w:val="CommentSubject"/>
    <w:semiHidden/>
    <w:rsid w:val="001E306E"/>
    <w:rPr>
      <w:rFonts w:ascii="CG Times" w:eastAsia="Times New Roman" w:hAnsi="CG 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42165">
      <w:bodyDiv w:val="1"/>
      <w:marLeft w:val="0"/>
      <w:marRight w:val="0"/>
      <w:marTop w:val="0"/>
      <w:marBottom w:val="0"/>
      <w:divBdr>
        <w:top w:val="none" w:sz="0" w:space="0" w:color="auto"/>
        <w:left w:val="none" w:sz="0" w:space="0" w:color="auto"/>
        <w:bottom w:val="none" w:sz="0" w:space="0" w:color="auto"/>
        <w:right w:val="none" w:sz="0" w:space="0" w:color="auto"/>
      </w:divBdr>
    </w:div>
    <w:div w:id="29815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rs.wsu.edu/ap-handboo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hrs.wsu.edu/managers/appointing-authority/"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29A3A-4F80-4465-AC86-1F334A959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341</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Washington State University-OUPP</Company>
  <LinksUpToDate>false</LinksUpToDate>
  <CharactersWithSpaces>2632</CharactersWithSpaces>
  <SharedDoc>false</SharedDoc>
  <HLinks>
    <vt:vector size="30" baseType="variant">
      <vt:variant>
        <vt:i4>2490475</vt:i4>
      </vt:variant>
      <vt:variant>
        <vt:i4>12</vt:i4>
      </vt:variant>
      <vt:variant>
        <vt:i4>0</vt:i4>
      </vt:variant>
      <vt:variant>
        <vt:i4>5</vt:i4>
      </vt:variant>
      <vt:variant>
        <vt:lpwstr>http://www.hrs.wsu.edu/apptauth</vt:lpwstr>
      </vt:variant>
      <vt:variant>
        <vt:lpwstr/>
      </vt:variant>
      <vt:variant>
        <vt:i4>7864373</vt:i4>
      </vt:variant>
      <vt:variant>
        <vt:i4>9</vt:i4>
      </vt:variant>
      <vt:variant>
        <vt:i4>0</vt:i4>
      </vt:variant>
      <vt:variant>
        <vt:i4>5</vt:i4>
      </vt:variant>
      <vt:variant>
        <vt:lpwstr>http://www.hrs.wsu.ed/</vt:lpwstr>
      </vt:variant>
      <vt:variant>
        <vt:lpwstr/>
      </vt:variant>
      <vt:variant>
        <vt:i4>4522066</vt:i4>
      </vt:variant>
      <vt:variant>
        <vt:i4>6</vt:i4>
      </vt:variant>
      <vt:variant>
        <vt:i4>0</vt:i4>
      </vt:variant>
      <vt:variant>
        <vt:i4>5</vt:i4>
      </vt:variant>
      <vt:variant>
        <vt:lpwstr>http://www.wsu.edu/~forms</vt:lpwstr>
      </vt:variant>
      <vt:variant>
        <vt:lpwstr/>
      </vt:variant>
      <vt:variant>
        <vt:i4>4522066</vt:i4>
      </vt:variant>
      <vt:variant>
        <vt:i4>3</vt:i4>
      </vt:variant>
      <vt:variant>
        <vt:i4>0</vt:i4>
      </vt:variant>
      <vt:variant>
        <vt:i4>5</vt:i4>
      </vt:variant>
      <vt:variant>
        <vt:lpwstr>http://www.wsu.edu/~forms</vt:lpwstr>
      </vt:variant>
      <vt:variant>
        <vt:lpwstr/>
      </vt:variant>
      <vt:variant>
        <vt:i4>2687088</vt:i4>
      </vt:variant>
      <vt:variant>
        <vt:i4>0</vt:i4>
      </vt:variant>
      <vt:variant>
        <vt:i4>0</vt:i4>
      </vt:variant>
      <vt:variant>
        <vt:i4>5</vt:i4>
      </vt:variant>
      <vt:variant>
        <vt:lpwstr>http://www.hrs.wsu.edu/handbook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Jessica-Ariane</dc:creator>
  <cp:lastModifiedBy>Pond, Melissa E</cp:lastModifiedBy>
  <cp:revision>4</cp:revision>
  <cp:lastPrinted>2009-10-27T19:30:00Z</cp:lastPrinted>
  <dcterms:created xsi:type="dcterms:W3CDTF">2018-02-01T16:49:00Z</dcterms:created>
  <dcterms:modified xsi:type="dcterms:W3CDTF">2018-02-01T21:41:00Z</dcterms:modified>
</cp:coreProperties>
</file>