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C39F9" w14:textId="77777777" w:rsidR="002D159E" w:rsidRPr="002D159E" w:rsidRDefault="002D159E" w:rsidP="002D159E">
      <w:pPr>
        <w:spacing w:after="0" w:line="240" w:lineRule="auto"/>
        <w:jc w:val="center"/>
        <w:rPr>
          <w:rFonts w:ascii="ITC Stone Serif Std. Medium" w:hAnsi="ITC Stone Serif Std. Medium" w:cs="Times New Roman"/>
          <w:b/>
          <w:color w:val="C00000"/>
          <w:sz w:val="28"/>
        </w:rPr>
      </w:pPr>
      <w:bookmarkStart w:id="0" w:name="_Hlk212465568"/>
      <w:r w:rsidRPr="002D159E">
        <w:rPr>
          <w:rFonts w:ascii="ITC Stone Serif Std. Medium" w:hAnsi="ITC Stone Serif Std. Medium" w:cs="Times New Roman"/>
          <w:b/>
          <w:color w:val="C00000"/>
          <w:sz w:val="28"/>
        </w:rPr>
        <w:t xml:space="preserve">This is a template. </w:t>
      </w:r>
    </w:p>
    <w:p w14:paraId="2561149A" w14:textId="636A7BCC" w:rsidR="003E25BE" w:rsidRPr="002D159E" w:rsidRDefault="002D159E" w:rsidP="002D159E">
      <w:pPr>
        <w:spacing w:after="0" w:line="240" w:lineRule="auto"/>
        <w:jc w:val="center"/>
        <w:rPr>
          <w:rFonts w:ascii="ITC Stone Serif Std. Medium" w:hAnsi="ITC Stone Serif Std. Medium" w:cs="Times New Roman"/>
          <w:b/>
          <w:color w:val="C00000"/>
          <w:sz w:val="28"/>
        </w:rPr>
      </w:pPr>
      <w:r w:rsidRPr="002D159E">
        <w:rPr>
          <w:rFonts w:ascii="ITC Stone Serif Std. Medium" w:hAnsi="ITC Stone Serif Std. Medium" w:cs="Times New Roman"/>
          <w:b/>
          <w:color w:val="C00000"/>
          <w:sz w:val="28"/>
        </w:rPr>
        <w:t>Individual college/department needs may differ and will be assessed on a case-by-case basis.</w:t>
      </w:r>
    </w:p>
    <w:bookmarkEnd w:id="0"/>
    <w:p w14:paraId="24895B56" w14:textId="77777777" w:rsidR="002D159E" w:rsidRPr="000C6175" w:rsidRDefault="002D159E" w:rsidP="002D159E">
      <w:pPr>
        <w:spacing w:after="0" w:line="240" w:lineRule="auto"/>
        <w:jc w:val="center"/>
        <w:rPr>
          <w:rFonts w:ascii="ITC Stone Serif Std. Medium" w:hAnsi="ITC Stone Serif Std. Medium" w:cs="Times New Roman"/>
          <w:b/>
          <w:sz w:val="28"/>
        </w:rPr>
      </w:pP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14:paraId="3E40CC4C" w14:textId="77777777" w:rsidTr="002D159E">
        <w:trPr>
          <w:tblCellSpacing w:w="0" w:type="dxa"/>
        </w:trPr>
        <w:tc>
          <w:tcPr>
            <w:tcW w:w="3000" w:type="dxa"/>
            <w:tcBorders>
              <w:top w:val="single" w:sz="6" w:space="0" w:color="A6A6A6" w:themeColor="background1" w:themeShade="A6"/>
              <w:left w:val="single" w:sz="6" w:space="0" w:color="CECECE"/>
              <w:bottom w:val="single" w:sz="6" w:space="0" w:color="CECECE"/>
            </w:tcBorders>
            <w:shd w:val="clear" w:color="auto" w:fill="EEEEEE"/>
            <w:tcMar>
              <w:top w:w="120" w:type="dxa"/>
              <w:left w:w="120" w:type="dxa"/>
              <w:bottom w:w="120" w:type="dxa"/>
              <w:right w:w="120" w:type="dxa"/>
            </w:tcMar>
            <w:vAlign w:val="center"/>
          </w:tcPr>
          <w:p w14:paraId="18600E6C" w14:textId="77777777"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Employee Type</w:t>
            </w:r>
          </w:p>
        </w:tc>
        <w:tc>
          <w:tcPr>
            <w:tcW w:w="0" w:type="auto"/>
            <w:tcBorders>
              <w:top w:val="single" w:sz="6" w:space="0" w:color="A6A6A6" w:themeColor="background1" w:themeShade="A6"/>
              <w:bottom w:val="single" w:sz="6" w:space="0" w:color="CECECE"/>
              <w:right w:val="single" w:sz="6" w:space="0" w:color="CECECE"/>
            </w:tcBorders>
            <w:tcMar>
              <w:top w:w="120" w:type="dxa"/>
              <w:left w:w="120" w:type="dxa"/>
              <w:bottom w:w="120" w:type="dxa"/>
              <w:right w:w="120" w:type="dxa"/>
            </w:tcMar>
            <w:vAlign w:val="center"/>
          </w:tcPr>
          <w:p w14:paraId="3815FABC" w14:textId="77777777"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 xml:space="preserve">AP-Administrative Professional </w:t>
            </w:r>
          </w:p>
        </w:tc>
      </w:tr>
      <w:tr w:rsidR="003E25BE" w:rsidRPr="000C6175" w14:paraId="760C4C3E"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56EA5CD2" w14:textId="77777777"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University Title</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77F7BCA0" w14:textId="59FFF852" w:rsidR="003E25BE" w:rsidRPr="000C6175" w:rsidRDefault="001F2C21" w:rsidP="003E25BE">
            <w:pPr>
              <w:rPr>
                <w:rFonts w:ascii="ITC Stone Serif Std. Medium" w:hAnsi="ITC Stone Serif Std. Medium" w:cs="Times New Roman"/>
              </w:rPr>
            </w:pPr>
            <w:r>
              <w:rPr>
                <w:rFonts w:ascii="ITC Stone Serif Std. Medium" w:hAnsi="ITC Stone Serif Std. Medium" w:cs="Times New Roman"/>
              </w:rPr>
              <w:t>Academic Coordinator/Advisor 1</w:t>
            </w:r>
          </w:p>
        </w:tc>
      </w:tr>
      <w:tr w:rsidR="003E25BE" w:rsidRPr="000C6175" w14:paraId="03B4AEEA"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50D5EC1F" w14:textId="77777777"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 xml:space="preserve">Title Code </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39D03602" w14:textId="49EC1ABB" w:rsidR="003E25BE" w:rsidRPr="000C6175" w:rsidRDefault="004F20C3" w:rsidP="003E25BE">
            <w:pPr>
              <w:rPr>
                <w:rFonts w:ascii="ITC Stone Serif Std. Medium" w:hAnsi="ITC Stone Serif Std. Medium" w:cs="Times New Roman"/>
              </w:rPr>
            </w:pPr>
            <w:r>
              <w:rPr>
                <w:rFonts w:ascii="ITC Stone Serif Std. Medium" w:hAnsi="ITC Stone Serif Std. Medium" w:cs="Times New Roman"/>
              </w:rPr>
              <w:t>1484</w:t>
            </w:r>
          </w:p>
        </w:tc>
      </w:tr>
      <w:tr w:rsidR="003E25BE" w:rsidRPr="000C6175" w14:paraId="38A2CFD5"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45A705B9" w14:textId="77777777"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Function General Scope</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435A67F8" w14:textId="4A318CD0" w:rsidR="004F20C3" w:rsidRPr="004F20C3" w:rsidRDefault="004F20C3" w:rsidP="004F20C3">
            <w:pPr>
              <w:rPr>
                <w:rFonts w:ascii="ITC Stone Serif Std. Medium" w:hAnsi="ITC Stone Serif Std. Medium" w:cs="Times New Roman"/>
              </w:rPr>
            </w:pPr>
            <w:r w:rsidRPr="004F20C3">
              <w:rPr>
                <w:rFonts w:ascii="ITC Stone Serif Std. Medium" w:hAnsi="ITC Stone Serif Std. Medium" w:cs="Times New Roman"/>
              </w:rPr>
              <w:t>Positions assigned to this class are primarily responsible for performing duties involved in</w:t>
            </w:r>
            <w:r>
              <w:rPr>
                <w:rFonts w:ascii="ITC Stone Serif Std. Medium" w:hAnsi="ITC Stone Serif Std. Medium" w:cs="Times New Roman"/>
              </w:rPr>
              <w:t xml:space="preserve"> </w:t>
            </w:r>
            <w:r w:rsidRPr="004F20C3">
              <w:rPr>
                <w:rFonts w:ascii="ITC Stone Serif Std. Medium" w:hAnsi="ITC Stone Serif Std. Medium" w:cs="Times New Roman"/>
              </w:rPr>
              <w:t>academic advisement, academic counseling, or closely related activities for prospective and</w:t>
            </w:r>
            <w:r>
              <w:rPr>
                <w:rFonts w:ascii="ITC Stone Serif Std. Medium" w:hAnsi="ITC Stone Serif Std. Medium" w:cs="Times New Roman"/>
              </w:rPr>
              <w:t xml:space="preserve"> </w:t>
            </w:r>
            <w:r w:rsidRPr="004F20C3">
              <w:rPr>
                <w:rFonts w:ascii="ITC Stone Serif Std. Medium" w:hAnsi="ITC Stone Serif Std. Medium" w:cs="Times New Roman"/>
              </w:rPr>
              <w:t>current students within a specified academic department, school, or college or equivalent</w:t>
            </w:r>
            <w:r>
              <w:rPr>
                <w:rFonts w:ascii="ITC Stone Serif Std. Medium" w:hAnsi="ITC Stone Serif Std. Medium" w:cs="Times New Roman"/>
              </w:rPr>
              <w:t xml:space="preserve"> </w:t>
            </w:r>
            <w:r w:rsidRPr="004F20C3">
              <w:rPr>
                <w:rFonts w:ascii="ITC Stone Serif Std. Medium" w:hAnsi="ITC Stone Serif Std. Medium" w:cs="Times New Roman"/>
              </w:rPr>
              <w:t>unit of a college.</w:t>
            </w:r>
          </w:p>
          <w:p w14:paraId="3E6D2F4E" w14:textId="70D09714" w:rsidR="004F20C3" w:rsidRPr="004F20C3" w:rsidRDefault="004F20C3" w:rsidP="004F20C3">
            <w:pPr>
              <w:rPr>
                <w:rFonts w:ascii="ITC Stone Serif Std. Medium" w:hAnsi="ITC Stone Serif Std. Medium" w:cs="Times New Roman"/>
              </w:rPr>
            </w:pPr>
            <w:r w:rsidRPr="004F20C3">
              <w:rPr>
                <w:rFonts w:ascii="ITC Stone Serif Std. Medium" w:hAnsi="ITC Stone Serif Std. Medium" w:cs="Times New Roman"/>
              </w:rPr>
              <w:t>The majority of the responsibilities will include duties such as, but are not limited t</w:t>
            </w:r>
            <w:r>
              <w:rPr>
                <w:rFonts w:ascii="ITC Stone Serif Std. Medium" w:hAnsi="ITC Stone Serif Std. Medium" w:cs="Times New Roman"/>
              </w:rPr>
              <w:t xml:space="preserve">o </w:t>
            </w:r>
            <w:r w:rsidRPr="004F20C3">
              <w:rPr>
                <w:rFonts w:ascii="ITC Stone Serif Std. Medium" w:hAnsi="ITC Stone Serif Std. Medium" w:cs="Times New Roman"/>
              </w:rPr>
              <w:t>academic counseling or advising students, analyzing applications for</w:t>
            </w:r>
            <w:r>
              <w:rPr>
                <w:rFonts w:ascii="ITC Stone Serif Std. Medium" w:hAnsi="ITC Stone Serif Std. Medium" w:cs="Times New Roman"/>
              </w:rPr>
              <w:t xml:space="preserve"> </w:t>
            </w:r>
            <w:r w:rsidRPr="004F20C3">
              <w:rPr>
                <w:rFonts w:ascii="ITC Stone Serif Std. Medium" w:hAnsi="ITC Stone Serif Std. Medium" w:cs="Times New Roman"/>
              </w:rPr>
              <w:t>certification; assessing</w:t>
            </w:r>
            <w:r>
              <w:rPr>
                <w:rFonts w:ascii="ITC Stone Serif Std. Medium" w:hAnsi="ITC Stone Serif Std. Medium" w:cs="Times New Roman"/>
              </w:rPr>
              <w:t xml:space="preserve"> </w:t>
            </w:r>
            <w:r w:rsidRPr="004F20C3">
              <w:rPr>
                <w:rFonts w:ascii="ITC Stone Serif Std. Medium" w:hAnsi="ITC Stone Serif Std. Medium" w:cs="Times New Roman"/>
              </w:rPr>
              <w:t>academic level; responding to academic inquiries;</w:t>
            </w:r>
            <w:r>
              <w:rPr>
                <w:rFonts w:ascii="ITC Stone Serif Std. Medium" w:hAnsi="ITC Stone Serif Std. Medium" w:cs="Times New Roman"/>
              </w:rPr>
              <w:t xml:space="preserve"> </w:t>
            </w:r>
            <w:r w:rsidRPr="004F20C3">
              <w:rPr>
                <w:rFonts w:ascii="ITC Stone Serif Std. Medium" w:hAnsi="ITC Stone Serif Std. Medium" w:cs="Times New Roman"/>
              </w:rPr>
              <w:t>academic advising including developing</w:t>
            </w:r>
            <w:r>
              <w:rPr>
                <w:rFonts w:ascii="ITC Stone Serif Std. Medium" w:hAnsi="ITC Stone Serif Std. Medium" w:cs="Times New Roman"/>
              </w:rPr>
              <w:t xml:space="preserve"> </w:t>
            </w:r>
            <w:r w:rsidRPr="004F20C3">
              <w:rPr>
                <w:rFonts w:ascii="ITC Stone Serif Std. Medium" w:hAnsi="ITC Stone Serif Std. Medium" w:cs="Times New Roman"/>
              </w:rPr>
              <w:t>individual academic plans; educating students in the areas of academic planning,</w:t>
            </w:r>
            <w:r>
              <w:rPr>
                <w:rFonts w:ascii="ITC Stone Serif Std. Medium" w:hAnsi="ITC Stone Serif Std. Medium" w:cs="Times New Roman"/>
              </w:rPr>
              <w:t xml:space="preserve"> </w:t>
            </w:r>
            <w:r w:rsidRPr="004F20C3">
              <w:rPr>
                <w:rFonts w:ascii="ITC Stone Serif Std. Medium" w:hAnsi="ITC Stone Serif Std. Medium" w:cs="Times New Roman"/>
              </w:rPr>
              <w:t>interpretation of department, school, college and university requirements, degree</w:t>
            </w:r>
            <w:r>
              <w:rPr>
                <w:rFonts w:ascii="ITC Stone Serif Std. Medium" w:hAnsi="ITC Stone Serif Std. Medium" w:cs="Times New Roman"/>
              </w:rPr>
              <w:t xml:space="preserve"> </w:t>
            </w:r>
            <w:r w:rsidRPr="004F20C3">
              <w:rPr>
                <w:rFonts w:ascii="ITC Stone Serif Std. Medium" w:hAnsi="ITC Stone Serif Std. Medium" w:cs="Times New Roman"/>
              </w:rPr>
              <w:t>requirements, career exploration, and other related matters; counseling non-students about</w:t>
            </w:r>
            <w:r>
              <w:rPr>
                <w:rFonts w:ascii="ITC Stone Serif Std. Medium" w:hAnsi="ITC Stone Serif Std. Medium" w:cs="Times New Roman"/>
              </w:rPr>
              <w:t xml:space="preserve"> </w:t>
            </w:r>
            <w:r w:rsidRPr="004F20C3">
              <w:rPr>
                <w:rFonts w:ascii="ITC Stone Serif Std. Medium" w:hAnsi="ITC Stone Serif Std. Medium" w:cs="Times New Roman"/>
              </w:rPr>
              <w:t>possible admission to</w:t>
            </w:r>
            <w:r>
              <w:rPr>
                <w:rFonts w:ascii="ITC Stone Serif Std. Medium" w:hAnsi="ITC Stone Serif Std. Medium" w:cs="Times New Roman"/>
              </w:rPr>
              <w:t xml:space="preserve"> </w:t>
            </w:r>
            <w:r w:rsidRPr="004F20C3">
              <w:rPr>
                <w:rFonts w:ascii="ITC Stone Serif Std. Medium" w:hAnsi="ITC Stone Serif Std. Medium" w:cs="Times New Roman"/>
              </w:rPr>
              <w:t>university programs; providing academic planning advice for</w:t>
            </w:r>
            <w:r>
              <w:rPr>
                <w:rFonts w:ascii="ITC Stone Serif Std. Medium" w:hAnsi="ITC Stone Serif Std. Medium" w:cs="Times New Roman"/>
              </w:rPr>
              <w:t xml:space="preserve"> </w:t>
            </w:r>
            <w:r w:rsidRPr="004F20C3">
              <w:rPr>
                <w:rFonts w:ascii="ITC Stone Serif Std. Medium" w:hAnsi="ITC Stone Serif Std. Medium" w:cs="Times New Roman"/>
              </w:rPr>
              <w:t>prospective transfer students.</w:t>
            </w:r>
          </w:p>
          <w:p w14:paraId="4D5A72E8" w14:textId="77777777" w:rsidR="003E25BE" w:rsidRDefault="004F20C3" w:rsidP="004F20C3">
            <w:pPr>
              <w:rPr>
                <w:rFonts w:ascii="ITC Stone Serif Std. Medium" w:hAnsi="ITC Stone Serif Std. Medium" w:cs="Times New Roman"/>
              </w:rPr>
            </w:pPr>
            <w:r w:rsidRPr="004F20C3">
              <w:rPr>
                <w:rFonts w:ascii="ITC Stone Serif Std. Medium" w:hAnsi="ITC Stone Serif Std. Medium" w:cs="Times New Roman"/>
              </w:rPr>
              <w:t>Positions may participate in coordinating student advising workshops, arranging for campus</w:t>
            </w:r>
            <w:r>
              <w:rPr>
                <w:rFonts w:ascii="ITC Stone Serif Std. Medium" w:hAnsi="ITC Stone Serif Std. Medium" w:cs="Times New Roman"/>
              </w:rPr>
              <w:t xml:space="preserve"> </w:t>
            </w:r>
            <w:r w:rsidRPr="004F20C3">
              <w:rPr>
                <w:rFonts w:ascii="ITC Stone Serif Std. Medium" w:hAnsi="ITC Stone Serif Std. Medium" w:cs="Times New Roman"/>
              </w:rPr>
              <w:t>visits, recruitment activities, and assist in developing unit procedures/ methodologies.</w:t>
            </w:r>
          </w:p>
          <w:p w14:paraId="21F6FC35" w14:textId="77777777" w:rsidR="006F6EEC" w:rsidRDefault="006F6EEC" w:rsidP="006F6EEC">
            <w:pPr>
              <w:pStyle w:val="NoSpacing"/>
              <w:rPr>
                <w:rFonts w:ascii="ITC Stone Serif Std. Medium" w:hAnsi="ITC Stone Serif Std. Medium"/>
              </w:rPr>
            </w:pPr>
            <w:r w:rsidRPr="00445AFA">
              <w:rPr>
                <w:rFonts w:ascii="ITC Stone Serif Std. Medium" w:hAnsi="ITC Stone Serif Std. Medium"/>
              </w:rPr>
              <w:t>University standard caseload of up to 250 students. Total advisee caseload may fluctuate based on unit/area needs and structure in consultation with the Provosts Office.</w:t>
            </w:r>
          </w:p>
          <w:p w14:paraId="33936552" w14:textId="0AB6CE9B" w:rsidR="006F6EEC" w:rsidRPr="0044612E" w:rsidRDefault="006F6EEC" w:rsidP="004F20C3">
            <w:pPr>
              <w:rPr>
                <w:rFonts w:ascii="ITC Stone Serif Std. Medium" w:hAnsi="ITC Stone Serif Std. Medium" w:cs="Times New Roman"/>
              </w:rPr>
            </w:pPr>
          </w:p>
        </w:tc>
      </w:tr>
    </w:tbl>
    <w:p w14:paraId="590BFE70" w14:textId="77777777" w:rsidR="003E25BE" w:rsidRPr="000C6175" w:rsidRDefault="003E25BE" w:rsidP="003E25BE">
      <w:pPr>
        <w:rPr>
          <w:rFonts w:ascii="ITC Stone Serif Std. Medium" w:hAnsi="ITC Stone Serif Std. Medium" w:cs="Times New Roman"/>
          <w:b/>
        </w:rPr>
      </w:pPr>
    </w:p>
    <w:p w14:paraId="3C2CE348" w14:textId="77777777" w:rsidR="003E25BE" w:rsidRPr="000C6175" w:rsidRDefault="004F3311" w:rsidP="003E25BE">
      <w:pPr>
        <w:rPr>
          <w:rFonts w:ascii="ITC Stone Serif Std. Medium" w:hAnsi="ITC Stone Serif Std. Medium" w:cs="Times New Roman"/>
          <w:b/>
          <w:sz w:val="28"/>
          <w:lang w:val="en"/>
        </w:rPr>
      </w:pPr>
      <w:r w:rsidRPr="000C6175">
        <w:rPr>
          <w:rFonts w:ascii="ITC Stone Serif Std. Medium" w:hAnsi="ITC Stone Serif Std. Medium" w:cs="Times New Roman"/>
          <w:b/>
          <w:sz w:val="28"/>
        </w:rPr>
        <w:t>Job Duties and Responsibilities</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14:paraId="2D1E500B"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21181DC5" w14:textId="77777777"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Summary of Duties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353AD586" w14:textId="585EAA17" w:rsidR="003E25BE" w:rsidRPr="00BD0608" w:rsidRDefault="002A7600" w:rsidP="004F20C3">
            <w:pPr>
              <w:rPr>
                <w:rFonts w:ascii="ITC Stone Serif Std. Medium" w:hAnsi="ITC Stone Serif Std. Medium" w:cs="Times New Roman"/>
              </w:rPr>
            </w:pPr>
            <w:r w:rsidRPr="00BD0608">
              <w:rPr>
                <w:rFonts w:ascii="ITC Stone Serif Std. Medium" w:hAnsi="ITC Stone Serif Std. Medium" w:cs="Times New Roman"/>
              </w:rPr>
              <w:t>The Academic Coordinator/Advisor 1 (ACA1) provides quality advising to undergraduate students from all majors within [</w:t>
            </w:r>
            <w:r w:rsidRPr="00BD0608">
              <w:rPr>
                <w:rFonts w:ascii="ITC Stone Serif Std. Medium" w:hAnsi="ITC Stone Serif Std. Medium" w:cs="Times New Roman"/>
                <w:highlight w:val="yellow"/>
              </w:rPr>
              <w:t>college/department/unit</w:t>
            </w:r>
            <w:r w:rsidRPr="00BD0608">
              <w:rPr>
                <w:rFonts w:ascii="ITC Stone Serif Std. Medium" w:hAnsi="ITC Stone Serif Std. Medium" w:cs="Times New Roman"/>
              </w:rPr>
              <w:t>]. Working collaboratively in the college advising team, ACA1 supports and educates students through group and individual advising. The ACA1 provide advising and education to help students navigate the higher education environment, set academic goals for certification and degree completion, plan for co-curricular experiences that supports their career goals (i.e. study abroad, internships, leadership), and learn academic success strategies and skill development.</w:t>
            </w:r>
            <w:r w:rsidRPr="00BD0608">
              <w:rPr>
                <w:rFonts w:ascii="ITC Stone Serif Std. Medium" w:hAnsi="ITC Stone Serif Std. Medium" w:cs="Times New Roman"/>
              </w:rPr>
              <w:br/>
              <w:t>Duties include but are not limited to: advising undergraduate students year-round; motivating students to set and achieve educational and career goals; conducting workshops and presentations; providing programming that promotes academic success skill development; monitoring students’ academic progress; develop and coordinating student success programs.</w:t>
            </w:r>
          </w:p>
        </w:tc>
      </w:tr>
      <w:tr w:rsidR="003E25BE" w:rsidRPr="000C6175" w14:paraId="4399E29E"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7EF19214" w14:textId="77777777" w:rsidR="003E25BE" w:rsidRPr="000C6175" w:rsidRDefault="004F3311" w:rsidP="00BD7ABD">
            <w:pPr>
              <w:rPr>
                <w:rFonts w:ascii="ITC Stone Serif Std. Medium" w:hAnsi="ITC Stone Serif Std. Medium" w:cs="Times New Roman"/>
              </w:rPr>
            </w:pPr>
            <w:r>
              <w:rPr>
                <w:rFonts w:ascii="ITC Stone Serif Std. Medium" w:hAnsi="ITC Stone Serif Std. Medium" w:cs="Times New Roman"/>
              </w:rPr>
              <w:lastRenderedPageBreak/>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147E128A" w14:textId="145E96CB" w:rsidR="003E25BE" w:rsidRPr="000C6175" w:rsidRDefault="004F3311" w:rsidP="004F3311">
            <w:pPr>
              <w:rPr>
                <w:rFonts w:ascii="ITC Stone Serif Std. Medium" w:hAnsi="ITC Stone Serif Std. Medium" w:cs="Times New Roman"/>
              </w:rPr>
            </w:pPr>
            <w:r>
              <w:rPr>
                <w:rFonts w:ascii="ITC Stone Serif Std. Medium" w:hAnsi="ITC Stone Serif Std. Medium" w:cs="Times New Roman"/>
              </w:rPr>
              <w:t xml:space="preserve"> </w:t>
            </w:r>
            <w:r w:rsidR="00942DFB">
              <w:rPr>
                <w:rFonts w:ascii="ITC Stone Serif Std. Medium" w:hAnsi="ITC Stone Serif Std. Medium" w:cs="Times New Roman"/>
              </w:rPr>
              <w:t>65</w:t>
            </w:r>
            <w:r w:rsidR="001F2C21" w:rsidRPr="001F2C21">
              <w:rPr>
                <w:rFonts w:ascii="ITC Stone Serif Std. Medium" w:hAnsi="ITC Stone Serif Std. Medium" w:cs="Times New Roman"/>
              </w:rPr>
              <w:t>% Academic/Student Success Advising</w:t>
            </w:r>
          </w:p>
        </w:tc>
      </w:tr>
      <w:tr w:rsidR="003E25BE" w:rsidRPr="000C6175" w14:paraId="72D2705C"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0197A0DE" w14:textId="77777777"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01AF0ABE" w14:textId="2EBD1A68" w:rsidR="003E25BE" w:rsidRDefault="001F2C21" w:rsidP="00BB47DA">
            <w:pPr>
              <w:rPr>
                <w:rFonts w:ascii="ITC Stone Serif Std. Medium" w:hAnsi="ITC Stone Serif Std. Medium" w:cs="Times New Roman"/>
              </w:rPr>
            </w:pPr>
            <w:r w:rsidRPr="001F2C21">
              <w:rPr>
                <w:rFonts w:ascii="ITC Stone Serif Std. Medium" w:hAnsi="ITC Stone Serif Std. Medium" w:cs="Times New Roman"/>
              </w:rPr>
              <w:t>Provide academic advising to current, prospective, and incoming students</w:t>
            </w:r>
            <w:r>
              <w:rPr>
                <w:rFonts w:ascii="ITC Stone Serif Std. Medium" w:hAnsi="ITC Stone Serif Std. Medium" w:cs="Times New Roman"/>
              </w:rPr>
              <w:t>.</w:t>
            </w:r>
          </w:p>
          <w:p w14:paraId="16FAEC6D" w14:textId="77777777" w:rsidR="001F2C21" w:rsidRDefault="001F2C21" w:rsidP="00BB47DA">
            <w:pPr>
              <w:rPr>
                <w:rFonts w:ascii="ITC Stone Serif Std. Medium" w:hAnsi="ITC Stone Serif Std. Medium" w:cs="Times New Roman"/>
              </w:rPr>
            </w:pPr>
            <w:r w:rsidRPr="001F2C21">
              <w:rPr>
                <w:rFonts w:ascii="ITC Stone Serif Std. Medium" w:hAnsi="ITC Stone Serif Std. Medium" w:cs="Times New Roman"/>
              </w:rPr>
              <w:t>Meet a minimum of one time per semester with each student advisee, and be available to meet more often as needed/requested.</w:t>
            </w:r>
          </w:p>
          <w:p w14:paraId="46E88AB1" w14:textId="77777777" w:rsidR="001F2C21" w:rsidRDefault="001F2C21" w:rsidP="00BB47DA">
            <w:pPr>
              <w:rPr>
                <w:rFonts w:ascii="ITC Stone Serif Std. Medium" w:hAnsi="ITC Stone Serif Std. Medium" w:cs="Times New Roman"/>
              </w:rPr>
            </w:pPr>
            <w:r w:rsidRPr="001F2C21">
              <w:rPr>
                <w:rFonts w:ascii="ITC Stone Serif Std. Medium" w:hAnsi="ITC Stone Serif Std. Medium" w:cs="Times New Roman"/>
              </w:rPr>
              <w:t>Guide students in defining and developing realistic goals. Discuss and monitor student progress toward achieving goals.</w:t>
            </w:r>
          </w:p>
          <w:p w14:paraId="1BFEF0EC" w14:textId="77777777" w:rsidR="001F2C21" w:rsidRDefault="001F2C21" w:rsidP="00BB47DA">
            <w:pPr>
              <w:rPr>
                <w:rFonts w:ascii="ITC Stone Serif Std. Medium" w:hAnsi="ITC Stone Serif Std. Medium" w:cs="Times New Roman"/>
              </w:rPr>
            </w:pPr>
            <w:r w:rsidRPr="001F2C21">
              <w:rPr>
                <w:rFonts w:ascii="ITC Stone Serif Std. Medium" w:hAnsi="ITC Stone Serif Std. Medium" w:cs="Times New Roman"/>
              </w:rPr>
              <w:t>Educate students on how to use University tools relevant to academic decision making.</w:t>
            </w:r>
          </w:p>
          <w:p w14:paraId="71560CC8" w14:textId="77777777" w:rsidR="001F2C21" w:rsidRDefault="001F2C21" w:rsidP="00BB47DA">
            <w:pPr>
              <w:rPr>
                <w:rFonts w:ascii="ITC Stone Serif Std. Medium" w:hAnsi="ITC Stone Serif Std. Medium" w:cs="Times New Roman"/>
              </w:rPr>
            </w:pPr>
            <w:r w:rsidRPr="001F2C21">
              <w:rPr>
                <w:rFonts w:ascii="ITC Stone Serif Std. Medium" w:hAnsi="ITC Stone Serif Std. Medium" w:cs="Times New Roman"/>
              </w:rPr>
              <w:t>Inform students regularly about opportunities for internships, study abroad, undergraduate research, employment, scholarships, etc.</w:t>
            </w:r>
          </w:p>
          <w:p w14:paraId="5F5B21CB" w14:textId="77777777" w:rsidR="001F2C21" w:rsidRDefault="001F2C21" w:rsidP="00BB47DA">
            <w:pPr>
              <w:rPr>
                <w:rFonts w:ascii="ITC Stone Serif Std. Medium" w:hAnsi="ITC Stone Serif Std. Medium" w:cs="Times New Roman"/>
              </w:rPr>
            </w:pPr>
            <w:r w:rsidRPr="001F2C21">
              <w:rPr>
                <w:rFonts w:ascii="ITC Stone Serif Std. Medium" w:hAnsi="ITC Stone Serif Std. Medium" w:cs="Times New Roman"/>
              </w:rPr>
              <w:t>Teach students how to navigate their degree path and the University.</w:t>
            </w:r>
          </w:p>
          <w:p w14:paraId="37953186" w14:textId="77777777" w:rsidR="001F2C21" w:rsidRDefault="001F2C21" w:rsidP="00BB47DA">
            <w:pPr>
              <w:rPr>
                <w:rFonts w:ascii="ITC Stone Serif Std. Medium" w:hAnsi="ITC Stone Serif Std. Medium" w:cs="Times New Roman"/>
              </w:rPr>
            </w:pPr>
            <w:r w:rsidRPr="001F2C21">
              <w:rPr>
                <w:rFonts w:ascii="ITC Stone Serif Std. Medium" w:hAnsi="ITC Stone Serif Std. Medium" w:cs="Times New Roman"/>
              </w:rPr>
              <w:t>Understand and effectively communicate the curriculum, graduation requirements, and the college/University's policies and procedures.</w:t>
            </w:r>
          </w:p>
          <w:p w14:paraId="3AE0AF76" w14:textId="77777777" w:rsidR="001F2C21" w:rsidRDefault="001F2C21" w:rsidP="00BB47DA">
            <w:pPr>
              <w:rPr>
                <w:rFonts w:ascii="ITC Stone Serif Std. Medium" w:hAnsi="ITC Stone Serif Std. Medium" w:cs="Times New Roman"/>
              </w:rPr>
            </w:pPr>
            <w:r w:rsidRPr="001F2C21">
              <w:rPr>
                <w:rFonts w:ascii="ITC Stone Serif Std. Medium" w:hAnsi="ITC Stone Serif Std. Medium" w:cs="Times New Roman"/>
              </w:rPr>
              <w:t>Assist students with course selection and registration.</w:t>
            </w:r>
          </w:p>
          <w:p w14:paraId="598709C0" w14:textId="77777777" w:rsidR="001F2C21" w:rsidRDefault="001F2C21" w:rsidP="00BB47DA">
            <w:pPr>
              <w:rPr>
                <w:rFonts w:ascii="ITC Stone Serif Std. Medium" w:hAnsi="ITC Stone Serif Std. Medium" w:cs="Times New Roman"/>
              </w:rPr>
            </w:pPr>
            <w:r w:rsidRPr="001F2C21">
              <w:rPr>
                <w:rFonts w:ascii="ITC Stone Serif Std. Medium" w:hAnsi="ITC Stone Serif Std. Medium" w:cs="Times New Roman"/>
              </w:rPr>
              <w:t>Support students by providing information on available resources and services at the University and within their communities.</w:t>
            </w:r>
          </w:p>
          <w:p w14:paraId="20E7152C" w14:textId="77777777" w:rsidR="001F2C21" w:rsidRDefault="001F2C21" w:rsidP="00BB47DA">
            <w:pPr>
              <w:rPr>
                <w:rFonts w:ascii="ITC Stone Serif Std. Medium" w:hAnsi="ITC Stone Serif Std. Medium" w:cs="Times New Roman"/>
              </w:rPr>
            </w:pPr>
            <w:r w:rsidRPr="001F2C21">
              <w:rPr>
                <w:rFonts w:ascii="ITC Stone Serif Std. Medium" w:hAnsi="ITC Stone Serif Std. Medium" w:cs="Times New Roman"/>
              </w:rPr>
              <w:t>Educate students about the purpose of higher education and its effects on their lives and personal goals.</w:t>
            </w:r>
          </w:p>
          <w:p w14:paraId="2B1F8232" w14:textId="381C39E0" w:rsidR="001F2C21" w:rsidRPr="000C6175" w:rsidRDefault="001F2C21" w:rsidP="00BB47DA">
            <w:pPr>
              <w:rPr>
                <w:rFonts w:ascii="ITC Stone Serif Std. Medium" w:hAnsi="ITC Stone Serif Std. Medium" w:cs="Times New Roman"/>
              </w:rPr>
            </w:pPr>
            <w:r w:rsidRPr="001F2C21">
              <w:rPr>
                <w:rFonts w:ascii="ITC Stone Serif Std. Medium" w:hAnsi="ITC Stone Serif Std. Medium" w:cs="Times New Roman"/>
              </w:rPr>
              <w:t>Facilitate the caring and timely transition of students between departments or campuses throughout the life cycle of the student.</w:t>
            </w:r>
          </w:p>
        </w:tc>
      </w:tr>
      <w:tr w:rsidR="004F3311" w:rsidRPr="000C6175" w14:paraId="30581273" w14:textId="77777777"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0E2D5C1B" w14:textId="77777777" w:rsidR="004F3311" w:rsidRPr="000C6175" w:rsidRDefault="004F3311" w:rsidP="00E81A2C">
            <w:pPr>
              <w:rPr>
                <w:rFonts w:ascii="ITC Stone Serif Std. Medium" w:hAnsi="ITC Stone Serif Std. Medium" w:cs="Times New Roman"/>
              </w:rPr>
            </w:pPr>
            <w:r>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7D3333D3" w14:textId="779B2191" w:rsidR="004F3311" w:rsidRPr="000C6175" w:rsidRDefault="00942DFB" w:rsidP="00E81A2C">
            <w:pPr>
              <w:rPr>
                <w:rFonts w:ascii="ITC Stone Serif Std. Medium" w:hAnsi="ITC Stone Serif Std. Medium" w:cs="Times New Roman"/>
              </w:rPr>
            </w:pPr>
            <w:r>
              <w:rPr>
                <w:rFonts w:ascii="ITC Stone Serif Std. Medium" w:hAnsi="ITC Stone Serif Std. Medium" w:cs="Times New Roman"/>
              </w:rPr>
              <w:t>15</w:t>
            </w:r>
            <w:r w:rsidR="001F2C21" w:rsidRPr="001F2C21">
              <w:rPr>
                <w:rFonts w:ascii="ITC Stone Serif Std. Medium" w:hAnsi="ITC Stone Serif Std. Medium" w:cs="Times New Roman"/>
              </w:rPr>
              <w:t>% Administrative Functions</w:t>
            </w:r>
          </w:p>
        </w:tc>
      </w:tr>
      <w:tr w:rsidR="004F3311" w:rsidRPr="000C6175" w14:paraId="3D979D42" w14:textId="77777777"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3DC895BA" w14:textId="77777777" w:rsidR="004F3311" w:rsidRPr="000C6175" w:rsidRDefault="004F3311" w:rsidP="00E81A2C">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1DF64565" w14:textId="77777777" w:rsidR="004F3311" w:rsidRDefault="001F2C21" w:rsidP="00BB47DA">
            <w:pPr>
              <w:rPr>
                <w:rFonts w:ascii="ITC Stone Serif Std. Medium" w:hAnsi="ITC Stone Serif Std. Medium" w:cs="Times New Roman"/>
              </w:rPr>
            </w:pPr>
            <w:r w:rsidRPr="001F2C21">
              <w:rPr>
                <w:rFonts w:ascii="ITC Stone Serif Std. Medium" w:hAnsi="ITC Stone Serif Std. Medium" w:cs="Times New Roman"/>
              </w:rPr>
              <w:t>Manage the accuracy of the academic records of advisees/students including academic program/plans, student groups, degree requirements, and advisor notes</w:t>
            </w:r>
          </w:p>
          <w:p w14:paraId="3499A329" w14:textId="77777777" w:rsidR="001F2C21" w:rsidRDefault="001F2C21" w:rsidP="00BB47DA">
            <w:pPr>
              <w:rPr>
                <w:rFonts w:ascii="ITC Stone Serif Std. Medium" w:hAnsi="ITC Stone Serif Std. Medium" w:cs="Times New Roman"/>
              </w:rPr>
            </w:pPr>
            <w:r w:rsidRPr="001F2C21">
              <w:rPr>
                <w:rFonts w:ascii="ITC Stone Serif Std. Medium" w:hAnsi="ITC Stone Serif Std. Medium" w:cs="Times New Roman"/>
              </w:rPr>
              <w:t>Routinely monitor student's academic performance and progress; develop and deploy intervention strategies and communications to assist students in their academic development, and make appropriate recommendations/referrals to academic assistance programs as needed.</w:t>
            </w:r>
          </w:p>
          <w:p w14:paraId="1B3CEF0E" w14:textId="77777777" w:rsidR="001F2C21" w:rsidRDefault="001F2C21" w:rsidP="00BB47DA">
            <w:pPr>
              <w:rPr>
                <w:rFonts w:ascii="ITC Stone Serif Std. Medium" w:hAnsi="ITC Stone Serif Std. Medium" w:cs="Times New Roman"/>
              </w:rPr>
            </w:pPr>
            <w:r w:rsidRPr="001F2C21">
              <w:rPr>
                <w:rFonts w:ascii="ITC Stone Serif Std. Medium" w:hAnsi="ITC Stone Serif Std. Medium" w:cs="Times New Roman"/>
              </w:rPr>
              <w:t>Communicate with students regarding scheduling appointments, important dates and deadlines, academic policies and procedures, and dept./college opportunities.</w:t>
            </w:r>
          </w:p>
          <w:p w14:paraId="6315778E" w14:textId="77777777" w:rsidR="001F2C21" w:rsidRDefault="001F2C21" w:rsidP="00BB47DA">
            <w:pPr>
              <w:rPr>
                <w:rFonts w:ascii="ITC Stone Serif Std. Medium" w:hAnsi="ITC Stone Serif Std. Medium" w:cs="Times New Roman"/>
              </w:rPr>
            </w:pPr>
            <w:r w:rsidRPr="001F2C21">
              <w:rPr>
                <w:rFonts w:ascii="ITC Stone Serif Std. Medium" w:hAnsi="ITC Stone Serif Std. Medium" w:cs="Times New Roman"/>
              </w:rPr>
              <w:lastRenderedPageBreak/>
              <w:t>Work with appropriate University personnel to resolve student's academic problems and deficiencies. Monitor Early Warning signs and provide timely response.</w:t>
            </w:r>
          </w:p>
          <w:p w14:paraId="6FBBABB3" w14:textId="77777777" w:rsidR="001F2C21" w:rsidRDefault="001F2C21" w:rsidP="00BB47DA">
            <w:pPr>
              <w:rPr>
                <w:rFonts w:ascii="ITC Stone Serif Std. Medium" w:hAnsi="ITC Stone Serif Std. Medium" w:cs="Times New Roman"/>
              </w:rPr>
            </w:pPr>
            <w:r w:rsidRPr="001F2C21">
              <w:rPr>
                <w:rFonts w:ascii="ITC Stone Serif Std. Medium" w:hAnsi="ITC Stone Serif Std. Medium" w:cs="Times New Roman"/>
              </w:rPr>
              <w:t>Routinely review academic records to ensure accuracy of student’s Advisement Report.</w:t>
            </w:r>
          </w:p>
          <w:p w14:paraId="41362B13" w14:textId="77777777" w:rsidR="001F2C21" w:rsidRDefault="001F2C21" w:rsidP="00BB47DA">
            <w:pPr>
              <w:rPr>
                <w:rFonts w:ascii="ITC Stone Serif Std. Medium" w:hAnsi="ITC Stone Serif Std. Medium" w:cs="Times New Roman"/>
              </w:rPr>
            </w:pPr>
            <w:r w:rsidRPr="001F2C21">
              <w:rPr>
                <w:rFonts w:ascii="ITC Stone Serif Std. Medium" w:hAnsi="ITC Stone Serif Std. Medium" w:cs="Times New Roman"/>
              </w:rPr>
              <w:t>Review and process Special Enrollment Requests and Change of Campus requests. Collaborate and communicate with assigned and new advisors and campus Registrars.</w:t>
            </w:r>
          </w:p>
          <w:p w14:paraId="0024371D" w14:textId="77777777" w:rsidR="001F2C21" w:rsidRDefault="001F2C21" w:rsidP="00BB47DA">
            <w:pPr>
              <w:rPr>
                <w:rFonts w:ascii="ITC Stone Serif Std. Medium" w:hAnsi="ITC Stone Serif Std. Medium" w:cs="Times New Roman"/>
              </w:rPr>
            </w:pPr>
            <w:r w:rsidRPr="001F2C21">
              <w:rPr>
                <w:rFonts w:ascii="ITC Stone Serif Std. Medium" w:hAnsi="ITC Stone Serif Std. Medium" w:cs="Times New Roman"/>
              </w:rPr>
              <w:t>Manage and process enrollment requests for Study Abroad and Exchange Students. Work closely with International Programs.</w:t>
            </w:r>
          </w:p>
          <w:p w14:paraId="07A40094" w14:textId="77777777" w:rsidR="001F2C21" w:rsidRDefault="001F2C21" w:rsidP="00BB47DA">
            <w:pPr>
              <w:rPr>
                <w:rFonts w:ascii="ITC Stone Serif Std. Medium" w:hAnsi="ITC Stone Serif Std. Medium" w:cs="Times New Roman"/>
              </w:rPr>
            </w:pPr>
            <w:r w:rsidRPr="001F2C21">
              <w:rPr>
                <w:rFonts w:ascii="ITC Stone Serif Std. Medium" w:hAnsi="ITC Stone Serif Std. Medium" w:cs="Times New Roman"/>
              </w:rPr>
              <w:t>Participate in the reinstatement program; support and advise students through meetings, workshops, and coaching.</w:t>
            </w:r>
          </w:p>
          <w:p w14:paraId="147DEA71" w14:textId="7EA24C34" w:rsidR="001F2C21" w:rsidRPr="000C6175" w:rsidRDefault="001F2C21" w:rsidP="00BB47DA">
            <w:pPr>
              <w:rPr>
                <w:rFonts w:ascii="ITC Stone Serif Std. Medium" w:hAnsi="ITC Stone Serif Std. Medium" w:cs="Times New Roman"/>
              </w:rPr>
            </w:pPr>
            <w:r w:rsidRPr="001F2C21">
              <w:rPr>
                <w:rFonts w:ascii="ITC Stone Serif Std. Medium" w:hAnsi="ITC Stone Serif Std. Medium" w:cs="Times New Roman"/>
              </w:rPr>
              <w:t>Assist students with petitions.</w:t>
            </w:r>
          </w:p>
        </w:tc>
      </w:tr>
      <w:tr w:rsidR="004F3311" w:rsidRPr="000C6175" w14:paraId="32078692" w14:textId="77777777"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7C78CD42" w14:textId="77777777" w:rsidR="004F3311" w:rsidRPr="000C6175" w:rsidRDefault="004F3311" w:rsidP="00E81A2C">
            <w:pPr>
              <w:rPr>
                <w:rFonts w:ascii="ITC Stone Serif Std. Medium" w:hAnsi="ITC Stone Serif Std. Medium" w:cs="Times New Roman"/>
              </w:rPr>
            </w:pPr>
            <w:r>
              <w:rPr>
                <w:rFonts w:ascii="ITC Stone Serif Std. Medium" w:hAnsi="ITC Stone Serif Std. Medium" w:cs="Times New Roman"/>
              </w:rPr>
              <w:lastRenderedPageBreak/>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4167467A" w14:textId="2AD06A2B" w:rsidR="004F3311" w:rsidRPr="000C6175" w:rsidRDefault="004F3311" w:rsidP="00E81A2C">
            <w:pPr>
              <w:rPr>
                <w:rFonts w:ascii="ITC Stone Serif Std. Medium" w:hAnsi="ITC Stone Serif Std. Medium" w:cs="Times New Roman"/>
              </w:rPr>
            </w:pPr>
            <w:r>
              <w:rPr>
                <w:rFonts w:ascii="ITC Stone Serif Std. Medium" w:hAnsi="ITC Stone Serif Std. Medium" w:cs="Times New Roman"/>
              </w:rPr>
              <w:t xml:space="preserve"> </w:t>
            </w:r>
            <w:r w:rsidR="00942DFB">
              <w:rPr>
                <w:rFonts w:ascii="ITC Stone Serif Std. Medium" w:hAnsi="ITC Stone Serif Std. Medium" w:cs="Times New Roman"/>
              </w:rPr>
              <w:t>10</w:t>
            </w:r>
            <w:r w:rsidR="001F2C21" w:rsidRPr="001F2C21">
              <w:rPr>
                <w:rFonts w:ascii="ITC Stone Serif Std. Medium" w:hAnsi="ITC Stone Serif Std. Medium" w:cs="Times New Roman"/>
              </w:rPr>
              <w:t>% Support Department/College/Univ. Success</w:t>
            </w:r>
          </w:p>
        </w:tc>
      </w:tr>
      <w:tr w:rsidR="004F3311" w:rsidRPr="000C6175" w14:paraId="2D3FFFF6" w14:textId="77777777"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65C2571E" w14:textId="77777777" w:rsidR="004F3311" w:rsidRPr="000C6175" w:rsidRDefault="004F3311" w:rsidP="00E81A2C">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394D9E14" w14:textId="77777777" w:rsidR="004F3311" w:rsidRDefault="001F2C21" w:rsidP="00BB47DA">
            <w:pPr>
              <w:rPr>
                <w:rFonts w:ascii="ITC Stone Serif Std. Medium" w:hAnsi="ITC Stone Serif Std. Medium" w:cs="Times New Roman"/>
              </w:rPr>
            </w:pPr>
            <w:r w:rsidRPr="001F2C21">
              <w:rPr>
                <w:rFonts w:ascii="ITC Stone Serif Std. Medium" w:hAnsi="ITC Stone Serif Std. Medium" w:cs="Times New Roman"/>
              </w:rPr>
              <w:t>Actively participate in team, college, university meetings, trainings, and forums.</w:t>
            </w:r>
          </w:p>
          <w:p w14:paraId="67B531AF" w14:textId="3EED5AC9" w:rsidR="001F2C21" w:rsidRPr="000C6175" w:rsidRDefault="001F2C21" w:rsidP="00BB47DA">
            <w:pPr>
              <w:rPr>
                <w:rFonts w:ascii="ITC Stone Serif Std. Medium" w:hAnsi="ITC Stone Serif Std. Medium" w:cs="Times New Roman"/>
              </w:rPr>
            </w:pPr>
            <w:r w:rsidRPr="001F2C21">
              <w:rPr>
                <w:rFonts w:ascii="ITC Stone Serif Std. Medium" w:hAnsi="ITC Stone Serif Std. Medium" w:cs="Times New Roman"/>
              </w:rPr>
              <w:t>Remain current on advising trends/best practices and Department/College/University Requirements</w:t>
            </w:r>
          </w:p>
        </w:tc>
      </w:tr>
      <w:tr w:rsidR="00BB47DA" w:rsidRPr="000C6175" w14:paraId="4AB7CB72" w14:textId="77777777"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3A15FC74" w14:textId="77777777" w:rsidR="00BB47DA" w:rsidRPr="000C6175" w:rsidRDefault="00BB47DA" w:rsidP="00BB47DA">
            <w:pPr>
              <w:rPr>
                <w:rFonts w:ascii="ITC Stone Serif Std. Medium" w:hAnsi="ITC Stone Serif Std. Medium" w:cs="Times New Roman"/>
              </w:rPr>
            </w:pPr>
            <w:r>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7882BDC9" w14:textId="76F452AB" w:rsidR="00BB47DA" w:rsidRPr="000C6175" w:rsidRDefault="00BB47DA" w:rsidP="00BB47DA">
            <w:pPr>
              <w:rPr>
                <w:rFonts w:ascii="ITC Stone Serif Std. Medium" w:hAnsi="ITC Stone Serif Std. Medium" w:cs="Times New Roman"/>
              </w:rPr>
            </w:pPr>
            <w:r>
              <w:rPr>
                <w:rFonts w:ascii="ITC Stone Serif Std. Medium" w:hAnsi="ITC Stone Serif Std. Medium" w:cs="Times New Roman"/>
              </w:rPr>
              <w:t xml:space="preserve"> </w:t>
            </w:r>
            <w:r w:rsidR="00942DFB">
              <w:rPr>
                <w:rFonts w:ascii="ITC Stone Serif Std. Medium" w:hAnsi="ITC Stone Serif Std. Medium" w:cs="Times New Roman"/>
              </w:rPr>
              <w:t>10</w:t>
            </w:r>
            <w:r>
              <w:rPr>
                <w:rFonts w:ascii="ITC Stone Serif Std. Medium" w:hAnsi="ITC Stone Serif Std. Medium" w:cs="Times New Roman"/>
              </w:rPr>
              <w:t xml:space="preserve">%, Other, Non-Essential </w:t>
            </w:r>
          </w:p>
        </w:tc>
      </w:tr>
      <w:tr w:rsidR="00BB47DA" w:rsidRPr="000C6175" w14:paraId="7D89F936" w14:textId="77777777"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08049EF9" w14:textId="77777777" w:rsidR="00BB47DA" w:rsidRPr="000C6175" w:rsidRDefault="00BB47DA" w:rsidP="00BB47DA">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50623212" w14:textId="77777777" w:rsidR="00BB47DA" w:rsidRDefault="00BB47DA" w:rsidP="00BB47DA">
            <w:pPr>
              <w:rPr>
                <w:rFonts w:ascii="ITC Stone Serif Std. Medium" w:hAnsi="ITC Stone Serif Std. Medium" w:cs="Times New Roman"/>
              </w:rPr>
            </w:pPr>
            <w:r>
              <w:rPr>
                <w:rFonts w:ascii="ITC Stone Serif Std. Medium" w:hAnsi="ITC Stone Serif Std. Medium" w:cs="Times New Roman"/>
              </w:rPr>
              <w:t xml:space="preserve">Perform other duties as assigned. </w:t>
            </w:r>
          </w:p>
          <w:p w14:paraId="34535FAB" w14:textId="3AFABD10" w:rsidR="00942DFB" w:rsidRPr="000C6175" w:rsidRDefault="00942DFB" w:rsidP="00BB47DA">
            <w:pPr>
              <w:rPr>
                <w:rFonts w:ascii="ITC Stone Serif Std. Medium" w:hAnsi="ITC Stone Serif Std. Medium" w:cs="Times New Roman"/>
              </w:rPr>
            </w:pPr>
            <w:r>
              <w:rPr>
                <w:rFonts w:ascii="ITC Stone Serif Std. Medium" w:hAnsi="ITC Stone Serif Std. Medium" w:cs="Times New Roman"/>
              </w:rPr>
              <w:t>May participate in student recruiting activities.</w:t>
            </w:r>
          </w:p>
        </w:tc>
      </w:tr>
    </w:tbl>
    <w:p w14:paraId="312A8182" w14:textId="77777777" w:rsidR="004F3311" w:rsidRDefault="004F3311" w:rsidP="003E25BE">
      <w:pPr>
        <w:rPr>
          <w:rFonts w:ascii="ITC Stone Serif Std. Medium" w:hAnsi="ITC Stone Serif Std. Medium" w:cs="Times New Roman"/>
          <w:b/>
          <w:sz w:val="28"/>
        </w:rPr>
      </w:pPr>
    </w:p>
    <w:p w14:paraId="46B7197D" w14:textId="77777777" w:rsidR="003E25BE" w:rsidRPr="000C6175" w:rsidRDefault="003E25BE" w:rsidP="003E25BE">
      <w:pPr>
        <w:rPr>
          <w:rFonts w:ascii="ITC Stone Serif Std. Medium" w:hAnsi="ITC Stone Serif Std. Medium" w:cs="Times New Roman"/>
          <w:b/>
          <w:sz w:val="28"/>
          <w:lang w:val="en"/>
        </w:rPr>
      </w:pPr>
      <w:r w:rsidRPr="000C6175">
        <w:rPr>
          <w:rFonts w:ascii="ITC Stone Serif Std. Medium" w:hAnsi="ITC Stone Serif Std. Medium" w:cs="Times New Roman"/>
          <w:b/>
          <w:sz w:val="28"/>
        </w:rPr>
        <w:t xml:space="preserve">Supervisory/Lead Responsibilities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14:paraId="2D1ABB80"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7959B243" w14:textId="77777777" w:rsidR="003E25BE" w:rsidRPr="000C6175" w:rsidRDefault="003E25BE" w:rsidP="00792CAC">
            <w:pPr>
              <w:rPr>
                <w:rFonts w:ascii="ITC Stone Serif Std. Medium" w:hAnsi="ITC Stone Serif Std. Medium" w:cs="Times New Roman"/>
              </w:rPr>
            </w:pPr>
            <w:r w:rsidRPr="000C6175">
              <w:rPr>
                <w:rFonts w:ascii="ITC Stone Serif Std. Medium" w:hAnsi="ITC Stone Serif Std. Medium" w:cs="Times New Roman"/>
              </w:rPr>
              <w:t xml:space="preserve">Does this position </w:t>
            </w:r>
            <w:r w:rsidR="00792CAC">
              <w:rPr>
                <w:rFonts w:ascii="ITC Stone Serif Std. Medium" w:hAnsi="ITC Stone Serif Std. Medium" w:cs="Times New Roman"/>
              </w:rPr>
              <w:t>lead</w:t>
            </w:r>
            <w:r w:rsidRPr="000C6175">
              <w:rPr>
                <w:rFonts w:ascii="ITC Stone Serif Std. Medium" w:hAnsi="ITC Stone Serif Std. Medium" w:cs="Times New Roman"/>
              </w:rPr>
              <w:t xml:space="preserve"> the work of others?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0118BD17" w14:textId="049FC2CD" w:rsidR="003E25BE" w:rsidRPr="000C6175" w:rsidRDefault="00942DFB" w:rsidP="00BD7ABD">
            <w:pPr>
              <w:rPr>
                <w:rFonts w:ascii="ITC Stone Serif Std. Medium" w:hAnsi="ITC Stone Serif Std. Medium" w:cs="Times New Roman"/>
              </w:rPr>
            </w:pPr>
            <w:r>
              <w:rPr>
                <w:rFonts w:ascii="ITC Stone Serif Std. Medium" w:hAnsi="ITC Stone Serif Std. Medium" w:cs="Times New Roman"/>
              </w:rPr>
              <w:t>No</w:t>
            </w:r>
          </w:p>
        </w:tc>
      </w:tr>
      <w:tr w:rsidR="003E25BE" w:rsidRPr="000C6175" w14:paraId="4DA915B5"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7597F46A" w14:textId="77777777" w:rsidR="003E25BE" w:rsidRPr="000C6175" w:rsidRDefault="003E25BE" w:rsidP="00792CAC">
            <w:pPr>
              <w:rPr>
                <w:rFonts w:ascii="ITC Stone Serif Std. Medium" w:hAnsi="ITC Stone Serif Std. Medium" w:cs="Times New Roman"/>
              </w:rPr>
            </w:pPr>
            <w:r w:rsidRPr="000C6175">
              <w:rPr>
                <w:rFonts w:ascii="ITC Stone Serif Std. Medium" w:hAnsi="ITC Stone Serif Std. Medium" w:cs="Times New Roman"/>
              </w:rPr>
              <w:t xml:space="preserve">Does this position </w:t>
            </w:r>
            <w:r w:rsidR="00F94AAA">
              <w:rPr>
                <w:rFonts w:ascii="ITC Stone Serif Std. Medium" w:hAnsi="ITC Stone Serif Std. Medium" w:cs="Times New Roman"/>
              </w:rPr>
              <w:t xml:space="preserve">supervise </w:t>
            </w:r>
            <w:r w:rsidR="00F94AAA" w:rsidRPr="000C6175">
              <w:rPr>
                <w:rFonts w:ascii="ITC Stone Serif Std. Medium" w:hAnsi="ITC Stone Serif Std. Medium" w:cs="Times New Roman"/>
              </w:rPr>
              <w:t>the</w:t>
            </w:r>
            <w:r w:rsidRPr="000C6175">
              <w:rPr>
                <w:rFonts w:ascii="ITC Stone Serif Std. Medium" w:hAnsi="ITC Stone Serif Std. Medium" w:cs="Times New Roman"/>
              </w:rPr>
              <w:t xml:space="preserve"> work of others?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618886D2" w14:textId="6EC36F54" w:rsidR="003E25BE" w:rsidRPr="000C6175" w:rsidRDefault="00942DFB" w:rsidP="003E25BE">
            <w:pPr>
              <w:rPr>
                <w:rFonts w:ascii="ITC Stone Serif Std. Medium" w:hAnsi="ITC Stone Serif Std. Medium" w:cs="Times New Roman"/>
              </w:rPr>
            </w:pPr>
            <w:r>
              <w:rPr>
                <w:rFonts w:ascii="ITC Stone Serif Std. Medium" w:hAnsi="ITC Stone Serif Std. Medium" w:cs="Times New Roman"/>
              </w:rPr>
              <w:t>No</w:t>
            </w:r>
          </w:p>
        </w:tc>
      </w:tr>
    </w:tbl>
    <w:p w14:paraId="6AB29E69" w14:textId="77777777" w:rsidR="003E25BE" w:rsidRPr="000C6175" w:rsidRDefault="003E25BE" w:rsidP="003E25BE">
      <w:pPr>
        <w:rPr>
          <w:rFonts w:ascii="ITC Stone Serif Std. Medium" w:hAnsi="ITC Stone Serif Std. Medium" w:cs="Times New Roman"/>
          <w:b/>
        </w:rPr>
      </w:pPr>
    </w:p>
    <w:p w14:paraId="6174244B" w14:textId="77777777" w:rsidR="003E25BE" w:rsidRPr="000C6175" w:rsidRDefault="003E25BE" w:rsidP="003E25BE">
      <w:pPr>
        <w:rPr>
          <w:rFonts w:ascii="ITC Stone Serif Std. Medium" w:hAnsi="ITC Stone Serif Std. Medium" w:cs="Times New Roman"/>
          <w:b/>
          <w:sz w:val="28"/>
          <w:lang w:val="en"/>
        </w:rPr>
      </w:pPr>
      <w:r w:rsidRPr="000C6175">
        <w:rPr>
          <w:rFonts w:ascii="ITC Stone Serif Std. Medium" w:hAnsi="ITC Stone Serif Std. Medium" w:cs="Times New Roman"/>
          <w:b/>
          <w:sz w:val="28"/>
        </w:rPr>
        <w:t xml:space="preserve">Position Qualifications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14:paraId="4962949C"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3FA13EA4" w14:textId="77777777"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lastRenderedPageBreak/>
              <w:t>Required Qualifications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27ECFAE9" w14:textId="66F55A27" w:rsidR="003E25BE" w:rsidRPr="000C6175" w:rsidRDefault="001F2C21" w:rsidP="00BD7ABD">
            <w:pPr>
              <w:rPr>
                <w:rFonts w:ascii="ITC Stone Serif Std. Medium" w:hAnsi="ITC Stone Serif Std. Medium" w:cs="Times New Roman"/>
              </w:rPr>
            </w:pPr>
            <w:r w:rsidRPr="001F2C21">
              <w:rPr>
                <w:rFonts w:ascii="ITC Stone Serif Std. Medium" w:hAnsi="ITC Stone Serif Std. Medium" w:cs="Times New Roman"/>
              </w:rPr>
              <w:t>Bachelor’s degree and two (2) years’ experience working with students in an educational setting or related experience. A Master’s degree in a related field may substitute for one (1) year of professional work experience. Any combination of relevant education and professional academic experience may be substituted for the educational requirement on a year for year basis.</w:t>
            </w:r>
          </w:p>
        </w:tc>
      </w:tr>
      <w:tr w:rsidR="003E25BE" w:rsidRPr="000C6175" w14:paraId="666FCD23"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65EC07F3" w14:textId="77777777"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Additional Requirements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3C2805B5" w14:textId="471A04F4" w:rsidR="003E25BE" w:rsidRPr="000C6175" w:rsidRDefault="005A3266" w:rsidP="00BB47DA">
            <w:pPr>
              <w:rPr>
                <w:rFonts w:ascii="ITC Stone Serif Std. Medium" w:hAnsi="ITC Stone Serif Std. Medium" w:cs="Times New Roman"/>
              </w:rPr>
            </w:pPr>
            <w:r w:rsidRPr="00BD0608">
              <w:rPr>
                <w:rFonts w:ascii="ITC Stone Serif Std. Medium" w:hAnsi="ITC Stone Serif Std. Medium" w:cs="Times New Roman"/>
                <w:highlight w:val="yellow"/>
              </w:rPr>
              <w:t>TBD</w:t>
            </w:r>
          </w:p>
        </w:tc>
      </w:tr>
      <w:tr w:rsidR="003E25BE" w:rsidRPr="000C6175" w14:paraId="5CB5AB42" w14:textId="77777777"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14:paraId="6A1DB67E" w14:textId="77777777"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Preferred Qualifications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14:paraId="3B12D657" w14:textId="7CA621B3" w:rsidR="003E25BE" w:rsidRPr="000C6175" w:rsidRDefault="005A3266" w:rsidP="00BB47DA">
            <w:pPr>
              <w:rPr>
                <w:rFonts w:ascii="ITC Stone Serif Std. Medium" w:hAnsi="ITC Stone Serif Std. Medium" w:cs="Times New Roman"/>
              </w:rPr>
            </w:pPr>
            <w:r w:rsidRPr="00BD0608">
              <w:rPr>
                <w:rFonts w:ascii="ITC Stone Serif Std. Medium" w:hAnsi="ITC Stone Serif Std. Medium" w:cs="Times New Roman"/>
                <w:highlight w:val="yellow"/>
              </w:rPr>
              <w:t>TBD</w:t>
            </w:r>
          </w:p>
        </w:tc>
      </w:tr>
    </w:tbl>
    <w:p w14:paraId="4077F325" w14:textId="6B25DCA8" w:rsidR="00585389" w:rsidRDefault="00585389" w:rsidP="003E25BE">
      <w:pPr>
        <w:rPr>
          <w:rFonts w:ascii="ITC Stone Serif Std. Medium" w:hAnsi="ITC Stone Serif Std. Medium" w:cs="Times New Roman"/>
        </w:rPr>
      </w:pPr>
      <w:r>
        <w:rPr>
          <w:rFonts w:ascii="ITC Stone Serif Std. Medium" w:hAnsi="ITC Stone Serif Std. Medium" w:cs="Times New Roman"/>
        </w:rPr>
        <w:br/>
      </w:r>
    </w:p>
    <w:p w14:paraId="41BF8388" w14:textId="028AFAE4" w:rsidR="00585389" w:rsidRDefault="00585389" w:rsidP="003E25BE">
      <w:pPr>
        <w:rPr>
          <w:rFonts w:ascii="ITC Stone Serif Std. Medium" w:hAnsi="ITC Stone Serif Std. Medium" w:cs="Times New Roman"/>
        </w:rPr>
      </w:pPr>
    </w:p>
    <w:sectPr w:rsidR="00585389" w:rsidSect="002D159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E16AF" w14:textId="77777777" w:rsidR="00BD0FBA" w:rsidRDefault="00BD0FBA" w:rsidP="003E25BE">
      <w:pPr>
        <w:spacing w:after="0" w:line="240" w:lineRule="auto"/>
      </w:pPr>
      <w:r>
        <w:separator/>
      </w:r>
    </w:p>
  </w:endnote>
  <w:endnote w:type="continuationSeparator" w:id="0">
    <w:p w14:paraId="0B898716" w14:textId="77777777" w:rsidR="00BD0FBA" w:rsidRDefault="00BD0FBA" w:rsidP="003E2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Stone Serif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D7D64" w14:textId="77777777" w:rsidR="00BD0FBA" w:rsidRDefault="00BD0FBA" w:rsidP="003E25BE">
      <w:pPr>
        <w:spacing w:after="0" w:line="240" w:lineRule="auto"/>
      </w:pPr>
      <w:r>
        <w:separator/>
      </w:r>
    </w:p>
  </w:footnote>
  <w:footnote w:type="continuationSeparator" w:id="0">
    <w:p w14:paraId="4DE26049" w14:textId="77777777" w:rsidR="00BD0FBA" w:rsidRDefault="00BD0FBA" w:rsidP="003E25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5BE"/>
    <w:rsid w:val="000B788A"/>
    <w:rsid w:val="000C6175"/>
    <w:rsid w:val="001F2C21"/>
    <w:rsid w:val="001F5069"/>
    <w:rsid w:val="002A7600"/>
    <w:rsid w:val="002B4C79"/>
    <w:rsid w:val="002D159E"/>
    <w:rsid w:val="00301913"/>
    <w:rsid w:val="003E25BE"/>
    <w:rsid w:val="00445AFA"/>
    <w:rsid w:val="0044612E"/>
    <w:rsid w:val="004C3977"/>
    <w:rsid w:val="004F20C3"/>
    <w:rsid w:val="004F3311"/>
    <w:rsid w:val="00585389"/>
    <w:rsid w:val="005A3266"/>
    <w:rsid w:val="006B7CF4"/>
    <w:rsid w:val="006F6EEC"/>
    <w:rsid w:val="00792CAC"/>
    <w:rsid w:val="008A4F17"/>
    <w:rsid w:val="008B2F06"/>
    <w:rsid w:val="009007BE"/>
    <w:rsid w:val="00942DFB"/>
    <w:rsid w:val="009459E6"/>
    <w:rsid w:val="00B66091"/>
    <w:rsid w:val="00BB47DA"/>
    <w:rsid w:val="00BD0608"/>
    <w:rsid w:val="00BD0FBA"/>
    <w:rsid w:val="00EC1189"/>
    <w:rsid w:val="00EF1938"/>
    <w:rsid w:val="00F032F6"/>
    <w:rsid w:val="00F93F36"/>
    <w:rsid w:val="00F94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E31AA0"/>
  <w15:chartTrackingRefBased/>
  <w15:docId w15:val="{46EF1C27-238B-4E8E-B2A2-34523BA1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5B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25BE"/>
    <w:rPr>
      <w:sz w:val="16"/>
      <w:szCs w:val="16"/>
    </w:rPr>
  </w:style>
  <w:style w:type="paragraph" w:styleId="CommentText">
    <w:name w:val="annotation text"/>
    <w:basedOn w:val="Normal"/>
    <w:link w:val="CommentTextChar"/>
    <w:uiPriority w:val="99"/>
    <w:unhideWhenUsed/>
    <w:rsid w:val="003E25BE"/>
    <w:pPr>
      <w:spacing w:line="240" w:lineRule="auto"/>
    </w:pPr>
    <w:rPr>
      <w:sz w:val="20"/>
      <w:szCs w:val="20"/>
    </w:rPr>
  </w:style>
  <w:style w:type="character" w:customStyle="1" w:styleId="CommentTextChar">
    <w:name w:val="Comment Text Char"/>
    <w:basedOn w:val="DefaultParagraphFont"/>
    <w:link w:val="CommentText"/>
    <w:uiPriority w:val="99"/>
    <w:rsid w:val="003E25BE"/>
    <w:rPr>
      <w:sz w:val="20"/>
      <w:szCs w:val="20"/>
    </w:rPr>
  </w:style>
  <w:style w:type="paragraph" w:styleId="BalloonText">
    <w:name w:val="Balloon Text"/>
    <w:basedOn w:val="Normal"/>
    <w:link w:val="BalloonTextChar"/>
    <w:uiPriority w:val="99"/>
    <w:semiHidden/>
    <w:unhideWhenUsed/>
    <w:rsid w:val="003E25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5BE"/>
    <w:rPr>
      <w:rFonts w:ascii="Segoe UI" w:hAnsi="Segoe UI" w:cs="Segoe UI"/>
      <w:sz w:val="18"/>
      <w:szCs w:val="18"/>
    </w:rPr>
  </w:style>
  <w:style w:type="paragraph" w:styleId="Header">
    <w:name w:val="header"/>
    <w:basedOn w:val="Normal"/>
    <w:link w:val="HeaderChar"/>
    <w:uiPriority w:val="99"/>
    <w:unhideWhenUsed/>
    <w:rsid w:val="003E2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5BE"/>
  </w:style>
  <w:style w:type="paragraph" w:styleId="Footer">
    <w:name w:val="footer"/>
    <w:basedOn w:val="Normal"/>
    <w:link w:val="FooterChar"/>
    <w:uiPriority w:val="99"/>
    <w:unhideWhenUsed/>
    <w:rsid w:val="003E2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5BE"/>
  </w:style>
  <w:style w:type="paragraph" w:styleId="NoSpacing">
    <w:name w:val="No Spacing"/>
    <w:uiPriority w:val="1"/>
    <w:qFormat/>
    <w:rsid w:val="00BB47DA"/>
    <w:pPr>
      <w:spacing w:after="0" w:line="240" w:lineRule="auto"/>
    </w:pPr>
  </w:style>
  <w:style w:type="paragraph" w:styleId="BodyText">
    <w:name w:val="Body Text"/>
    <w:basedOn w:val="Normal"/>
    <w:link w:val="BodyTextChar"/>
    <w:rsid w:val="00BB47DA"/>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B47DA"/>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5A3266"/>
    <w:rPr>
      <w:b/>
      <w:bCs/>
    </w:rPr>
  </w:style>
  <w:style w:type="character" w:customStyle="1" w:styleId="CommentSubjectChar">
    <w:name w:val="Comment Subject Char"/>
    <w:basedOn w:val="CommentTextChar"/>
    <w:link w:val="CommentSubject"/>
    <w:uiPriority w:val="99"/>
    <w:semiHidden/>
    <w:rsid w:val="005A32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809</Words>
  <Characters>5379</Characters>
  <Application>Microsoft Office Word</Application>
  <DocSecurity>0</DocSecurity>
  <Lines>125</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Pond, Melissa E</dc:creator>
  <cp:keywords/>
  <dc:description/>
  <cp:lastModifiedBy>DiNoto, Melissa A</cp:lastModifiedBy>
  <cp:revision>5</cp:revision>
  <dcterms:created xsi:type="dcterms:W3CDTF">2025-08-05T20:37:00Z</dcterms:created>
  <dcterms:modified xsi:type="dcterms:W3CDTF">2025-10-27T20:54:00Z</dcterms:modified>
</cp:coreProperties>
</file>